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FEB" w:rsidRDefault="00920044" w:rsidP="00247333">
      <w:pPr>
        <w:spacing w:after="0" w:line="240" w:lineRule="auto"/>
        <w:jc w:val="center"/>
        <w:rPr>
          <w:rFonts w:cstheme="minorHAnsi"/>
          <w:b/>
          <w:color w:val="333333"/>
          <w:sz w:val="28"/>
          <w:szCs w:val="28"/>
          <w:u w:val="single"/>
          <w:shd w:val="clear" w:color="auto" w:fill="FFFFFF"/>
        </w:rPr>
      </w:pPr>
      <w:r>
        <w:rPr>
          <w:rFonts w:cstheme="minorHAnsi"/>
          <w:b/>
          <w:color w:val="333333"/>
          <w:sz w:val="28"/>
          <w:szCs w:val="28"/>
          <w:u w:val="single"/>
          <w:shd w:val="clear" w:color="auto" w:fill="FFFFFF"/>
        </w:rPr>
        <w:t>Rural Arts Access</w:t>
      </w:r>
      <w:r w:rsidR="00247333">
        <w:rPr>
          <w:rFonts w:cstheme="minorHAnsi"/>
          <w:b/>
          <w:color w:val="333333"/>
          <w:sz w:val="28"/>
          <w:szCs w:val="28"/>
          <w:u w:val="single"/>
          <w:shd w:val="clear" w:color="auto" w:fill="FFFFFF"/>
        </w:rPr>
        <w:t xml:space="preserve"> Grant Evaluation Criteria</w:t>
      </w:r>
    </w:p>
    <w:p w:rsidR="00247333" w:rsidRPr="00247333" w:rsidRDefault="00247333" w:rsidP="00247333">
      <w:pPr>
        <w:spacing w:after="0" w:line="240" w:lineRule="auto"/>
        <w:jc w:val="center"/>
        <w:rPr>
          <w:rFonts w:cstheme="minorHAnsi"/>
          <w:b/>
          <w:color w:val="333333"/>
          <w:sz w:val="28"/>
          <w:szCs w:val="28"/>
          <w:u w:val="single"/>
          <w:shd w:val="clear" w:color="auto" w:fill="FFFFFF"/>
        </w:rPr>
      </w:pPr>
    </w:p>
    <w:p w:rsidR="00BA0FF7" w:rsidRPr="00D904BB" w:rsidRDefault="00BA0FF7" w:rsidP="00471590">
      <w:pPr>
        <w:pStyle w:val="NoSpacing"/>
      </w:pPr>
      <w:r w:rsidRPr="00D904BB">
        <w:t xml:space="preserve">The Wyoming Arts </w:t>
      </w:r>
      <w:r w:rsidR="00471590">
        <w:t xml:space="preserve">Council’s </w:t>
      </w:r>
      <w:r w:rsidR="0011779E">
        <w:t>Rural Arts Access G</w:t>
      </w:r>
      <w:r w:rsidR="00920044" w:rsidRPr="00D904BB">
        <w:t xml:space="preserve">rant </w:t>
      </w:r>
      <w:r w:rsidRPr="00D904BB">
        <w:t>distributes financial support on a “fund/no fund” model using the following evaluation criteria.</w:t>
      </w:r>
      <w:r w:rsidR="0046522E">
        <w:t xml:space="preserve"> </w:t>
      </w:r>
      <w:r w:rsidRPr="00D904BB">
        <w:t xml:space="preserve"> If an applicant meets the following criteria the grant will be awarded until all funding for the grant category is expended.</w:t>
      </w:r>
      <w:r w:rsidR="0046522E">
        <w:t xml:space="preserve"> </w:t>
      </w:r>
      <w:r w:rsidRPr="00D904BB">
        <w:t xml:space="preserve"> Applicants are encouraged to apply early.</w:t>
      </w:r>
    </w:p>
    <w:p w:rsidR="00D146C7" w:rsidRDefault="00D146C7" w:rsidP="00BA0FF7">
      <w:pPr>
        <w:pStyle w:val="NoSpacing"/>
      </w:pPr>
    </w:p>
    <w:p w:rsidR="00BA0FF7" w:rsidRPr="00BF3892" w:rsidRDefault="00BA0FF7" w:rsidP="00BA0FF7">
      <w:pPr>
        <w:pStyle w:val="NoSpacing"/>
        <w:rPr>
          <w:b/>
          <w:u w:val="single"/>
        </w:rPr>
      </w:pPr>
      <w:r w:rsidRPr="00BF3892">
        <w:rPr>
          <w:b/>
          <w:u w:val="single"/>
        </w:rPr>
        <w:t>Project Description</w:t>
      </w:r>
    </w:p>
    <w:p w:rsidR="00E94138" w:rsidRPr="00CA70BF" w:rsidRDefault="00E94138" w:rsidP="00E94138">
      <w:pPr>
        <w:pStyle w:val="NoSpacing"/>
        <w:numPr>
          <w:ilvl w:val="0"/>
          <w:numId w:val="16"/>
        </w:numPr>
      </w:pPr>
      <w:r w:rsidRPr="00CA70BF">
        <w:t>Describe the arts project in detail including what the artist(s) will be doing, who will be participating, and how the project will be of high artistic merit.</w:t>
      </w:r>
    </w:p>
    <w:p w:rsidR="00E94138" w:rsidRPr="00CA70BF" w:rsidRDefault="00E94138" w:rsidP="00E94138">
      <w:pPr>
        <w:pStyle w:val="NoSpacing"/>
        <w:numPr>
          <w:ilvl w:val="0"/>
          <w:numId w:val="16"/>
        </w:numPr>
      </w:pPr>
      <w:r w:rsidRPr="00CA70BF">
        <w:t>Identify artists, art professionals, or others who will be involved, and explain what their role will be.</w:t>
      </w:r>
    </w:p>
    <w:p w:rsidR="00E94138" w:rsidRPr="00CA70BF" w:rsidRDefault="00E94138" w:rsidP="00E94138">
      <w:pPr>
        <w:pStyle w:val="NoSpacing"/>
        <w:numPr>
          <w:ilvl w:val="0"/>
          <w:numId w:val="16"/>
        </w:numPr>
      </w:pPr>
      <w:r w:rsidRPr="00CA70BF">
        <w:t>If this event is part of a multi-event program, focus on the artistic elements of the program.  List a schedule/timeline for each event.</w:t>
      </w:r>
    </w:p>
    <w:p w:rsidR="00BA0FF7" w:rsidRPr="00BF3892" w:rsidRDefault="00BA0FF7" w:rsidP="00BA0FF7">
      <w:pPr>
        <w:pStyle w:val="NoSpacing"/>
        <w:tabs>
          <w:tab w:val="left" w:pos="1983"/>
        </w:tabs>
        <w:rPr>
          <w:b/>
        </w:rPr>
      </w:pPr>
      <w:r w:rsidRPr="00BF3892">
        <w:rPr>
          <w:b/>
        </w:rPr>
        <w:t xml:space="preserve">Evaluation Criteria </w:t>
      </w:r>
    </w:p>
    <w:p w:rsidR="007F76EB" w:rsidRDefault="00BA0FF7" w:rsidP="007F76EB">
      <w:pPr>
        <w:pStyle w:val="NoSpacing"/>
        <w:numPr>
          <w:ilvl w:val="0"/>
          <w:numId w:val="23"/>
        </w:numPr>
        <w:tabs>
          <w:tab w:val="left" w:pos="-7650"/>
        </w:tabs>
      </w:pPr>
      <w:r>
        <w:t xml:space="preserve">Is the </w:t>
      </w:r>
      <w:r w:rsidR="007F76EB">
        <w:t xml:space="preserve">arts project clearly outlined, including what the artist(s) will be doing, who will be participating, and how the project will be of high artistic merit? </w:t>
      </w:r>
    </w:p>
    <w:p w:rsidR="00BA0FF7" w:rsidRDefault="007F76EB" w:rsidP="007F76EB">
      <w:pPr>
        <w:pStyle w:val="NoSpacing"/>
        <w:numPr>
          <w:ilvl w:val="0"/>
          <w:numId w:val="23"/>
        </w:numPr>
        <w:tabs>
          <w:tab w:val="left" w:pos="-7650"/>
        </w:tabs>
      </w:pPr>
      <w:r>
        <w:t xml:space="preserve">Have </w:t>
      </w:r>
      <w:bookmarkStart w:id="0" w:name="_GoBack"/>
      <w:r>
        <w:t>the artists, art professionals, or others who will be involved been identified, as well as what their role wi</w:t>
      </w:r>
      <w:bookmarkEnd w:id="0"/>
      <w:r>
        <w:t>ll be?</w:t>
      </w:r>
      <w:r w:rsidR="00471590">
        <w:t xml:space="preserve">  Are they relevant to the proposed project?</w:t>
      </w:r>
    </w:p>
    <w:p w:rsidR="00D146C7" w:rsidRDefault="00D146C7" w:rsidP="007F76EB">
      <w:pPr>
        <w:pStyle w:val="NoSpacing"/>
        <w:numPr>
          <w:ilvl w:val="0"/>
          <w:numId w:val="23"/>
        </w:numPr>
        <w:tabs>
          <w:tab w:val="left" w:pos="-7650"/>
        </w:tabs>
      </w:pPr>
      <w:r>
        <w:t>If this event is part of a multi-event program, have they focused on the artistic elements of the program, and listed a schedule/timeline for each event?</w:t>
      </w:r>
    </w:p>
    <w:p w:rsidR="00D146C7" w:rsidRDefault="00D146C7" w:rsidP="00BA0FF7">
      <w:pPr>
        <w:pStyle w:val="NoSpacing"/>
      </w:pPr>
    </w:p>
    <w:p w:rsidR="00BA0FF7" w:rsidRPr="00BF3892" w:rsidRDefault="00E94138" w:rsidP="00BA0FF7">
      <w:pPr>
        <w:pStyle w:val="NoSpacing"/>
        <w:rPr>
          <w:b/>
          <w:u w:val="single"/>
        </w:rPr>
      </w:pPr>
      <w:r w:rsidRPr="00BF3892">
        <w:rPr>
          <w:b/>
          <w:u w:val="single"/>
        </w:rPr>
        <w:t>Community/Audience</w:t>
      </w:r>
    </w:p>
    <w:p w:rsidR="00C73C2F" w:rsidRDefault="00E94138" w:rsidP="00C73C2F">
      <w:pPr>
        <w:pStyle w:val="NoSpacing"/>
        <w:numPr>
          <w:ilvl w:val="0"/>
          <w:numId w:val="20"/>
        </w:numPr>
      </w:pPr>
      <w:r>
        <w:t>Identify the target</w:t>
      </w:r>
      <w:r w:rsidR="00D146C7">
        <w:t>ed rural community and audience, and list the number of participants e</w:t>
      </w:r>
      <w:r w:rsidR="00C73C2F">
        <w:t>xpected.</w:t>
      </w:r>
    </w:p>
    <w:p w:rsidR="00E94138" w:rsidRPr="00281E7D" w:rsidRDefault="00D146C7" w:rsidP="00E94138">
      <w:pPr>
        <w:pStyle w:val="NoSpacing"/>
        <w:rPr>
          <w:b/>
        </w:rPr>
      </w:pPr>
      <w:r w:rsidRPr="00281E7D">
        <w:rPr>
          <w:b/>
        </w:rPr>
        <w:t>Evaluation Criteria</w:t>
      </w:r>
    </w:p>
    <w:p w:rsidR="00D146C7" w:rsidRDefault="00D146C7" w:rsidP="00D146C7">
      <w:pPr>
        <w:pStyle w:val="NoSpacing"/>
        <w:numPr>
          <w:ilvl w:val="0"/>
          <w:numId w:val="20"/>
        </w:numPr>
      </w:pPr>
      <w:r>
        <w:t>Has the targeted rural community and audience been clearly identified, and the number of expected participants listed?</w:t>
      </w:r>
    </w:p>
    <w:p w:rsidR="00D146C7" w:rsidRDefault="00D146C7" w:rsidP="00E94138">
      <w:pPr>
        <w:pStyle w:val="NoSpacing"/>
      </w:pPr>
    </w:p>
    <w:p w:rsidR="00C7000F" w:rsidRPr="00BF3892" w:rsidRDefault="00C7000F" w:rsidP="00E94138">
      <w:pPr>
        <w:pStyle w:val="NoSpacing"/>
        <w:rPr>
          <w:b/>
          <w:u w:val="single"/>
        </w:rPr>
      </w:pPr>
      <w:r w:rsidRPr="00BF3892">
        <w:rPr>
          <w:b/>
          <w:u w:val="single"/>
        </w:rPr>
        <w:t>Evaluation</w:t>
      </w:r>
    </w:p>
    <w:p w:rsidR="00C7000F" w:rsidRDefault="00C7000F" w:rsidP="00C7000F">
      <w:pPr>
        <w:pStyle w:val="NoSpacing"/>
        <w:numPr>
          <w:ilvl w:val="0"/>
          <w:numId w:val="20"/>
        </w:numPr>
      </w:pPr>
      <w:r>
        <w:t>How will you evaluate and measure outcomes of the programs and services provided?</w:t>
      </w:r>
    </w:p>
    <w:p w:rsidR="00C7000F" w:rsidRPr="00BF3892" w:rsidRDefault="00C7000F" w:rsidP="00E94138">
      <w:pPr>
        <w:pStyle w:val="NoSpacing"/>
        <w:rPr>
          <w:b/>
        </w:rPr>
      </w:pPr>
      <w:r w:rsidRPr="00BF3892">
        <w:rPr>
          <w:b/>
        </w:rPr>
        <w:t>Evaluation Criteria</w:t>
      </w:r>
    </w:p>
    <w:p w:rsidR="00C7000F" w:rsidRDefault="00C7000F" w:rsidP="006B48E5">
      <w:pPr>
        <w:pStyle w:val="NoSpacing"/>
        <w:numPr>
          <w:ilvl w:val="0"/>
          <w:numId w:val="20"/>
        </w:numPr>
      </w:pPr>
      <w:r>
        <w:t>Are there clear and specific plans for outcome measurement, documentation, and evaluation of programs and services?</w:t>
      </w:r>
    </w:p>
    <w:p w:rsidR="006B48E5" w:rsidRDefault="006B48E5" w:rsidP="006B48E5">
      <w:pPr>
        <w:pStyle w:val="NoSpacing"/>
        <w:numPr>
          <w:ilvl w:val="0"/>
          <w:numId w:val="20"/>
        </w:numPr>
      </w:pPr>
      <w:r>
        <w:t>Is there a clear plan for assessing the impact of programs and services in relation to organizational goals?</w:t>
      </w:r>
    </w:p>
    <w:p w:rsidR="006B48E5" w:rsidRDefault="006B48E5" w:rsidP="0089246D">
      <w:pPr>
        <w:pStyle w:val="NoSpacing"/>
      </w:pPr>
    </w:p>
    <w:p w:rsidR="00C7000F" w:rsidRPr="00BF3892" w:rsidRDefault="00471590" w:rsidP="00E94138">
      <w:pPr>
        <w:pStyle w:val="NoSpacing"/>
        <w:rPr>
          <w:b/>
          <w:u w:val="single"/>
        </w:rPr>
      </w:pPr>
      <w:r w:rsidRPr="00BF3892">
        <w:rPr>
          <w:b/>
          <w:u w:val="single"/>
        </w:rPr>
        <w:t>Accessibility</w:t>
      </w:r>
    </w:p>
    <w:p w:rsidR="006B48E5" w:rsidRDefault="006B48E5" w:rsidP="006B48E5">
      <w:pPr>
        <w:pStyle w:val="NoSpacing"/>
        <w:numPr>
          <w:ilvl w:val="0"/>
          <w:numId w:val="21"/>
        </w:numPr>
      </w:pPr>
      <w:r>
        <w:t>How does your organization specifically make the arts accessible for people with mental and physical disabilities, older adults, veterans, and people living in institutions who wish to attend or participate in the programs and services offered?</w:t>
      </w:r>
    </w:p>
    <w:p w:rsidR="006B48E5" w:rsidRPr="00BF3892" w:rsidRDefault="006B48E5" w:rsidP="006B48E5">
      <w:pPr>
        <w:pStyle w:val="NoSpacing"/>
        <w:rPr>
          <w:b/>
        </w:rPr>
      </w:pPr>
      <w:r w:rsidRPr="00BF3892">
        <w:rPr>
          <w:b/>
        </w:rPr>
        <w:t>Evaluation Criteria</w:t>
      </w:r>
    </w:p>
    <w:p w:rsidR="006B48E5" w:rsidRDefault="006B48E5" w:rsidP="006B48E5">
      <w:pPr>
        <w:pStyle w:val="NoSpacing"/>
        <w:numPr>
          <w:ilvl w:val="0"/>
          <w:numId w:val="21"/>
        </w:numPr>
      </w:pPr>
      <w:r>
        <w:t>Does the applicant clearly describe how they will make the arts accessible for people with mental and physical disabilities, older adults, veterans and people living in institutions who wish to attend or participate in the programs and services offered?</w:t>
      </w:r>
    </w:p>
    <w:p w:rsidR="00BA0FF7" w:rsidRDefault="00BA0FF7" w:rsidP="0089246D">
      <w:pPr>
        <w:pStyle w:val="NoSpacing"/>
      </w:pPr>
    </w:p>
    <w:p w:rsidR="00871EF7" w:rsidRPr="00BF3892" w:rsidRDefault="00BA0FF7" w:rsidP="00BA0FF7">
      <w:pPr>
        <w:pStyle w:val="NoSpacing"/>
        <w:rPr>
          <w:b/>
          <w:u w:val="single"/>
        </w:rPr>
      </w:pPr>
      <w:r w:rsidRPr="00BF3892">
        <w:rPr>
          <w:b/>
          <w:u w:val="single"/>
        </w:rPr>
        <w:t>Budget</w:t>
      </w:r>
    </w:p>
    <w:p w:rsidR="0089246D" w:rsidRPr="00835FAE" w:rsidRDefault="0089246D" w:rsidP="00CA70BF">
      <w:pPr>
        <w:pStyle w:val="NoSpacing"/>
        <w:numPr>
          <w:ilvl w:val="0"/>
          <w:numId w:val="21"/>
        </w:numPr>
      </w:pPr>
      <w:r w:rsidRPr="00835FAE">
        <w:t>The Wyoming Arts Council’s Rural Arts Access Grant provides eligible organizations $750 for arts projects, programs, and services.  It is specifically designed to give access to geographically isolated and rural communities with populations under 3,000.</w:t>
      </w:r>
    </w:p>
    <w:p w:rsidR="00BA0FF7" w:rsidRPr="00BF3892" w:rsidRDefault="00BA0FF7" w:rsidP="00BA0FF7">
      <w:pPr>
        <w:pStyle w:val="NoSpacing"/>
        <w:rPr>
          <w:b/>
        </w:rPr>
      </w:pPr>
      <w:r w:rsidRPr="00BF3892">
        <w:rPr>
          <w:b/>
        </w:rPr>
        <w:t>Evaluation Criteria</w:t>
      </w:r>
    </w:p>
    <w:p w:rsidR="00871EF7" w:rsidRPr="00982C3D" w:rsidRDefault="00BA0FF7" w:rsidP="0089246D">
      <w:pPr>
        <w:pStyle w:val="NoSpacing"/>
        <w:numPr>
          <w:ilvl w:val="0"/>
          <w:numId w:val="21"/>
        </w:numPr>
      </w:pPr>
      <w:r>
        <w:t>Do the in</w:t>
      </w:r>
      <w:r w:rsidR="00CA70BF">
        <w:t>come and expenses totals match?</w:t>
      </w:r>
    </w:p>
    <w:sectPr w:rsidR="00871EF7" w:rsidRPr="00982C3D" w:rsidSect="0024733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2C4E"/>
    <w:multiLevelType w:val="hybridMultilevel"/>
    <w:tmpl w:val="2C3E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A0D30"/>
    <w:multiLevelType w:val="multilevel"/>
    <w:tmpl w:val="2014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63CEF"/>
    <w:multiLevelType w:val="multilevel"/>
    <w:tmpl w:val="A64E8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227281"/>
    <w:multiLevelType w:val="hybridMultilevel"/>
    <w:tmpl w:val="6A62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71D18"/>
    <w:multiLevelType w:val="hybridMultilevel"/>
    <w:tmpl w:val="97F6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87DD1"/>
    <w:multiLevelType w:val="multilevel"/>
    <w:tmpl w:val="FE90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736B05"/>
    <w:multiLevelType w:val="hybridMultilevel"/>
    <w:tmpl w:val="96C4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EC6D2F"/>
    <w:multiLevelType w:val="multilevel"/>
    <w:tmpl w:val="CBECC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7437E7"/>
    <w:multiLevelType w:val="hybridMultilevel"/>
    <w:tmpl w:val="B2DE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051298"/>
    <w:multiLevelType w:val="hybridMultilevel"/>
    <w:tmpl w:val="0ECAB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017BA4"/>
    <w:multiLevelType w:val="multilevel"/>
    <w:tmpl w:val="1032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BC61D7"/>
    <w:multiLevelType w:val="multilevel"/>
    <w:tmpl w:val="9B94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B445D4"/>
    <w:multiLevelType w:val="multilevel"/>
    <w:tmpl w:val="574C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E856E5"/>
    <w:multiLevelType w:val="multilevel"/>
    <w:tmpl w:val="A344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066671"/>
    <w:multiLevelType w:val="hybridMultilevel"/>
    <w:tmpl w:val="9E86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927705"/>
    <w:multiLevelType w:val="hybridMultilevel"/>
    <w:tmpl w:val="476C7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6D4C93"/>
    <w:multiLevelType w:val="multilevel"/>
    <w:tmpl w:val="ABA8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4D4C60"/>
    <w:multiLevelType w:val="hybridMultilevel"/>
    <w:tmpl w:val="7FE2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324B56"/>
    <w:multiLevelType w:val="multilevel"/>
    <w:tmpl w:val="BAF8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3922E3"/>
    <w:multiLevelType w:val="hybridMultilevel"/>
    <w:tmpl w:val="9E32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1773D7"/>
    <w:multiLevelType w:val="multilevel"/>
    <w:tmpl w:val="7F74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F21E02"/>
    <w:multiLevelType w:val="multilevel"/>
    <w:tmpl w:val="EAF09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F85766"/>
    <w:multiLevelType w:val="hybridMultilevel"/>
    <w:tmpl w:val="35E4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2"/>
  </w:num>
  <w:num w:numId="4">
    <w:abstractNumId w:val="16"/>
  </w:num>
  <w:num w:numId="5">
    <w:abstractNumId w:val="5"/>
  </w:num>
  <w:num w:numId="6">
    <w:abstractNumId w:val="13"/>
  </w:num>
  <w:num w:numId="7">
    <w:abstractNumId w:val="1"/>
  </w:num>
  <w:num w:numId="8">
    <w:abstractNumId w:val="21"/>
  </w:num>
  <w:num w:numId="9">
    <w:abstractNumId w:val="18"/>
  </w:num>
  <w:num w:numId="10">
    <w:abstractNumId w:val="10"/>
  </w:num>
  <w:num w:numId="11">
    <w:abstractNumId w:val="11"/>
  </w:num>
  <w:num w:numId="12">
    <w:abstractNumId w:val="4"/>
  </w:num>
  <w:num w:numId="13">
    <w:abstractNumId w:val="8"/>
  </w:num>
  <w:num w:numId="14">
    <w:abstractNumId w:val="15"/>
  </w:num>
  <w:num w:numId="15">
    <w:abstractNumId w:val="17"/>
  </w:num>
  <w:num w:numId="16">
    <w:abstractNumId w:val="3"/>
  </w:num>
  <w:num w:numId="17">
    <w:abstractNumId w:val="9"/>
  </w:num>
  <w:num w:numId="18">
    <w:abstractNumId w:val="22"/>
  </w:num>
  <w:num w:numId="19">
    <w:abstractNumId w:val="7"/>
  </w:num>
  <w:num w:numId="20">
    <w:abstractNumId w:val="19"/>
  </w:num>
  <w:num w:numId="21">
    <w:abstractNumId w:val="0"/>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9BF"/>
    <w:rsid w:val="0011779E"/>
    <w:rsid w:val="00145E33"/>
    <w:rsid w:val="00247333"/>
    <w:rsid w:val="00281E7D"/>
    <w:rsid w:val="002C39A9"/>
    <w:rsid w:val="003B4C3D"/>
    <w:rsid w:val="0046522E"/>
    <w:rsid w:val="00471590"/>
    <w:rsid w:val="00536722"/>
    <w:rsid w:val="00545991"/>
    <w:rsid w:val="005C7856"/>
    <w:rsid w:val="006119BF"/>
    <w:rsid w:val="006B48E5"/>
    <w:rsid w:val="00742C69"/>
    <w:rsid w:val="007F76EB"/>
    <w:rsid w:val="00835FAE"/>
    <w:rsid w:val="00871EF7"/>
    <w:rsid w:val="0089246D"/>
    <w:rsid w:val="008A71EE"/>
    <w:rsid w:val="00920044"/>
    <w:rsid w:val="00982C3D"/>
    <w:rsid w:val="00B22C89"/>
    <w:rsid w:val="00BA0FF7"/>
    <w:rsid w:val="00BF3892"/>
    <w:rsid w:val="00C5285C"/>
    <w:rsid w:val="00C7000F"/>
    <w:rsid w:val="00C73C2F"/>
    <w:rsid w:val="00CA1FEB"/>
    <w:rsid w:val="00CA4390"/>
    <w:rsid w:val="00CA70BF"/>
    <w:rsid w:val="00CB57D1"/>
    <w:rsid w:val="00D146C7"/>
    <w:rsid w:val="00D904BB"/>
    <w:rsid w:val="00E94138"/>
    <w:rsid w:val="00ED4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19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19BF"/>
    <w:rPr>
      <w:color w:val="0000FF"/>
      <w:u w:val="single"/>
    </w:rPr>
  </w:style>
  <w:style w:type="character" w:styleId="Strong">
    <w:name w:val="Strong"/>
    <w:basedOn w:val="DefaultParagraphFont"/>
    <w:uiPriority w:val="22"/>
    <w:qFormat/>
    <w:rsid w:val="002C39A9"/>
    <w:rPr>
      <w:b/>
      <w:bCs/>
    </w:rPr>
  </w:style>
  <w:style w:type="character" w:styleId="Emphasis">
    <w:name w:val="Emphasis"/>
    <w:basedOn w:val="DefaultParagraphFont"/>
    <w:uiPriority w:val="20"/>
    <w:qFormat/>
    <w:rsid w:val="002C39A9"/>
    <w:rPr>
      <w:i/>
      <w:iCs/>
    </w:rPr>
  </w:style>
  <w:style w:type="paragraph" w:styleId="BalloonText">
    <w:name w:val="Balloon Text"/>
    <w:basedOn w:val="Normal"/>
    <w:link w:val="BalloonTextChar"/>
    <w:uiPriority w:val="99"/>
    <w:semiHidden/>
    <w:unhideWhenUsed/>
    <w:rsid w:val="005C7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856"/>
    <w:rPr>
      <w:rFonts w:ascii="Tahoma" w:hAnsi="Tahoma" w:cs="Tahoma"/>
      <w:sz w:val="16"/>
      <w:szCs w:val="16"/>
    </w:rPr>
  </w:style>
  <w:style w:type="paragraph" w:styleId="ListParagraph">
    <w:name w:val="List Paragraph"/>
    <w:basedOn w:val="Normal"/>
    <w:uiPriority w:val="34"/>
    <w:qFormat/>
    <w:rsid w:val="00CA1FEB"/>
    <w:pPr>
      <w:ind w:left="720"/>
      <w:contextualSpacing/>
    </w:pPr>
  </w:style>
  <w:style w:type="paragraph" w:styleId="NoSpacing">
    <w:name w:val="No Spacing"/>
    <w:uiPriority w:val="1"/>
    <w:qFormat/>
    <w:rsid w:val="00BA0F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19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19BF"/>
    <w:rPr>
      <w:color w:val="0000FF"/>
      <w:u w:val="single"/>
    </w:rPr>
  </w:style>
  <w:style w:type="character" w:styleId="Strong">
    <w:name w:val="Strong"/>
    <w:basedOn w:val="DefaultParagraphFont"/>
    <w:uiPriority w:val="22"/>
    <w:qFormat/>
    <w:rsid w:val="002C39A9"/>
    <w:rPr>
      <w:b/>
      <w:bCs/>
    </w:rPr>
  </w:style>
  <w:style w:type="character" w:styleId="Emphasis">
    <w:name w:val="Emphasis"/>
    <w:basedOn w:val="DefaultParagraphFont"/>
    <w:uiPriority w:val="20"/>
    <w:qFormat/>
    <w:rsid w:val="002C39A9"/>
    <w:rPr>
      <w:i/>
      <w:iCs/>
    </w:rPr>
  </w:style>
  <w:style w:type="paragraph" w:styleId="BalloonText">
    <w:name w:val="Balloon Text"/>
    <w:basedOn w:val="Normal"/>
    <w:link w:val="BalloonTextChar"/>
    <w:uiPriority w:val="99"/>
    <w:semiHidden/>
    <w:unhideWhenUsed/>
    <w:rsid w:val="005C7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856"/>
    <w:rPr>
      <w:rFonts w:ascii="Tahoma" w:hAnsi="Tahoma" w:cs="Tahoma"/>
      <w:sz w:val="16"/>
      <w:szCs w:val="16"/>
    </w:rPr>
  </w:style>
  <w:style w:type="paragraph" w:styleId="ListParagraph">
    <w:name w:val="List Paragraph"/>
    <w:basedOn w:val="Normal"/>
    <w:uiPriority w:val="34"/>
    <w:qFormat/>
    <w:rsid w:val="00CA1FEB"/>
    <w:pPr>
      <w:ind w:left="720"/>
      <w:contextualSpacing/>
    </w:pPr>
  </w:style>
  <w:style w:type="paragraph" w:styleId="NoSpacing">
    <w:name w:val="No Spacing"/>
    <w:uiPriority w:val="1"/>
    <w:qFormat/>
    <w:rsid w:val="00BA0F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8936">
      <w:bodyDiv w:val="1"/>
      <w:marLeft w:val="0"/>
      <w:marRight w:val="0"/>
      <w:marTop w:val="0"/>
      <w:marBottom w:val="0"/>
      <w:divBdr>
        <w:top w:val="none" w:sz="0" w:space="0" w:color="auto"/>
        <w:left w:val="none" w:sz="0" w:space="0" w:color="auto"/>
        <w:bottom w:val="none" w:sz="0" w:space="0" w:color="auto"/>
        <w:right w:val="none" w:sz="0" w:space="0" w:color="auto"/>
      </w:divBdr>
    </w:div>
    <w:div w:id="460152473">
      <w:bodyDiv w:val="1"/>
      <w:marLeft w:val="0"/>
      <w:marRight w:val="0"/>
      <w:marTop w:val="0"/>
      <w:marBottom w:val="0"/>
      <w:divBdr>
        <w:top w:val="none" w:sz="0" w:space="0" w:color="auto"/>
        <w:left w:val="none" w:sz="0" w:space="0" w:color="auto"/>
        <w:bottom w:val="none" w:sz="0" w:space="0" w:color="auto"/>
        <w:right w:val="none" w:sz="0" w:space="0" w:color="auto"/>
      </w:divBdr>
    </w:div>
    <w:div w:id="485827137">
      <w:bodyDiv w:val="1"/>
      <w:marLeft w:val="0"/>
      <w:marRight w:val="0"/>
      <w:marTop w:val="0"/>
      <w:marBottom w:val="0"/>
      <w:divBdr>
        <w:top w:val="none" w:sz="0" w:space="0" w:color="auto"/>
        <w:left w:val="none" w:sz="0" w:space="0" w:color="auto"/>
        <w:bottom w:val="none" w:sz="0" w:space="0" w:color="auto"/>
        <w:right w:val="none" w:sz="0" w:space="0" w:color="auto"/>
      </w:divBdr>
    </w:div>
    <w:div w:id="534738334">
      <w:bodyDiv w:val="1"/>
      <w:marLeft w:val="0"/>
      <w:marRight w:val="0"/>
      <w:marTop w:val="0"/>
      <w:marBottom w:val="0"/>
      <w:divBdr>
        <w:top w:val="none" w:sz="0" w:space="0" w:color="auto"/>
        <w:left w:val="none" w:sz="0" w:space="0" w:color="auto"/>
        <w:bottom w:val="none" w:sz="0" w:space="0" w:color="auto"/>
        <w:right w:val="none" w:sz="0" w:space="0" w:color="auto"/>
      </w:divBdr>
      <w:divsChild>
        <w:div w:id="2087877770">
          <w:marLeft w:val="0"/>
          <w:marRight w:val="0"/>
          <w:marTop w:val="0"/>
          <w:marBottom w:val="0"/>
          <w:divBdr>
            <w:top w:val="none" w:sz="0" w:space="0" w:color="auto"/>
            <w:left w:val="none" w:sz="0" w:space="0" w:color="auto"/>
            <w:bottom w:val="none" w:sz="0" w:space="0" w:color="auto"/>
            <w:right w:val="none" w:sz="0" w:space="0" w:color="auto"/>
          </w:divBdr>
        </w:div>
      </w:divsChild>
    </w:div>
    <w:div w:id="721832161">
      <w:bodyDiv w:val="1"/>
      <w:marLeft w:val="0"/>
      <w:marRight w:val="0"/>
      <w:marTop w:val="0"/>
      <w:marBottom w:val="0"/>
      <w:divBdr>
        <w:top w:val="none" w:sz="0" w:space="0" w:color="auto"/>
        <w:left w:val="none" w:sz="0" w:space="0" w:color="auto"/>
        <w:bottom w:val="none" w:sz="0" w:space="0" w:color="auto"/>
        <w:right w:val="none" w:sz="0" w:space="0" w:color="auto"/>
      </w:divBdr>
      <w:divsChild>
        <w:div w:id="555627867">
          <w:marLeft w:val="0"/>
          <w:marRight w:val="0"/>
          <w:marTop w:val="0"/>
          <w:marBottom w:val="0"/>
          <w:divBdr>
            <w:top w:val="none" w:sz="0" w:space="0" w:color="auto"/>
            <w:left w:val="none" w:sz="0" w:space="0" w:color="auto"/>
            <w:bottom w:val="none" w:sz="0" w:space="0" w:color="auto"/>
            <w:right w:val="none" w:sz="0" w:space="0" w:color="auto"/>
          </w:divBdr>
        </w:div>
      </w:divsChild>
    </w:div>
    <w:div w:id="1156998115">
      <w:bodyDiv w:val="1"/>
      <w:marLeft w:val="0"/>
      <w:marRight w:val="0"/>
      <w:marTop w:val="0"/>
      <w:marBottom w:val="0"/>
      <w:divBdr>
        <w:top w:val="none" w:sz="0" w:space="0" w:color="auto"/>
        <w:left w:val="none" w:sz="0" w:space="0" w:color="auto"/>
        <w:bottom w:val="none" w:sz="0" w:space="0" w:color="auto"/>
        <w:right w:val="none" w:sz="0" w:space="0" w:color="auto"/>
      </w:divBdr>
    </w:div>
    <w:div w:id="1433427664">
      <w:bodyDiv w:val="1"/>
      <w:marLeft w:val="0"/>
      <w:marRight w:val="0"/>
      <w:marTop w:val="0"/>
      <w:marBottom w:val="0"/>
      <w:divBdr>
        <w:top w:val="none" w:sz="0" w:space="0" w:color="auto"/>
        <w:left w:val="none" w:sz="0" w:space="0" w:color="auto"/>
        <w:bottom w:val="none" w:sz="0" w:space="0" w:color="auto"/>
        <w:right w:val="none" w:sz="0" w:space="0" w:color="auto"/>
      </w:divBdr>
    </w:div>
    <w:div w:id="1540046118">
      <w:bodyDiv w:val="1"/>
      <w:marLeft w:val="0"/>
      <w:marRight w:val="0"/>
      <w:marTop w:val="0"/>
      <w:marBottom w:val="0"/>
      <w:divBdr>
        <w:top w:val="none" w:sz="0" w:space="0" w:color="auto"/>
        <w:left w:val="none" w:sz="0" w:space="0" w:color="auto"/>
        <w:bottom w:val="none" w:sz="0" w:space="0" w:color="auto"/>
        <w:right w:val="none" w:sz="0" w:space="0" w:color="auto"/>
      </w:divBdr>
    </w:div>
    <w:div w:id="1943032573">
      <w:bodyDiv w:val="1"/>
      <w:marLeft w:val="0"/>
      <w:marRight w:val="0"/>
      <w:marTop w:val="0"/>
      <w:marBottom w:val="0"/>
      <w:divBdr>
        <w:top w:val="none" w:sz="0" w:space="0" w:color="auto"/>
        <w:left w:val="none" w:sz="0" w:space="0" w:color="auto"/>
        <w:bottom w:val="none" w:sz="0" w:space="0" w:color="auto"/>
        <w:right w:val="none" w:sz="0" w:space="0" w:color="auto"/>
      </w:divBdr>
    </w:div>
    <w:div w:id="2010986942">
      <w:bodyDiv w:val="1"/>
      <w:marLeft w:val="0"/>
      <w:marRight w:val="0"/>
      <w:marTop w:val="0"/>
      <w:marBottom w:val="0"/>
      <w:divBdr>
        <w:top w:val="none" w:sz="0" w:space="0" w:color="auto"/>
        <w:left w:val="none" w:sz="0" w:space="0" w:color="auto"/>
        <w:bottom w:val="none" w:sz="0" w:space="0" w:color="auto"/>
        <w:right w:val="none" w:sz="0" w:space="0" w:color="auto"/>
      </w:divBdr>
    </w:div>
    <w:div w:id="2087608407">
      <w:bodyDiv w:val="1"/>
      <w:marLeft w:val="0"/>
      <w:marRight w:val="0"/>
      <w:marTop w:val="0"/>
      <w:marBottom w:val="0"/>
      <w:divBdr>
        <w:top w:val="none" w:sz="0" w:space="0" w:color="auto"/>
        <w:left w:val="none" w:sz="0" w:space="0" w:color="auto"/>
        <w:bottom w:val="none" w:sz="0" w:space="0" w:color="auto"/>
        <w:right w:val="none" w:sz="0" w:space="0" w:color="auto"/>
      </w:divBdr>
    </w:div>
    <w:div w:id="213818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Hunzie, Danee</dc:creator>
  <cp:lastModifiedBy>Merklin, Karen</cp:lastModifiedBy>
  <cp:revision>18</cp:revision>
  <cp:lastPrinted>2017-01-17T19:59:00Z</cp:lastPrinted>
  <dcterms:created xsi:type="dcterms:W3CDTF">2017-04-14T21:33:00Z</dcterms:created>
  <dcterms:modified xsi:type="dcterms:W3CDTF">2017-04-17T17:41:00Z</dcterms:modified>
</cp:coreProperties>
</file>