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EE" w:rsidRPr="00CE79EE" w:rsidRDefault="00CE79EE" w:rsidP="00CE79EE">
      <w:pPr>
        <w:spacing w:after="0" w:line="240" w:lineRule="auto"/>
        <w:rPr>
          <w:rFonts w:ascii="Times New Roman" w:eastAsia="Times New Roman" w:hAnsi="Times New Roman" w:cs="Times New Roman"/>
          <w:sz w:val="24"/>
          <w:szCs w:val="24"/>
        </w:rPr>
      </w:pPr>
      <w:bookmarkStart w:id="0" w:name="_GoBack"/>
      <w:bookmarkEnd w:id="0"/>
      <w:r w:rsidRPr="00CE79EE">
        <w:rPr>
          <w:rFonts w:ascii="Arial" w:eastAsia="Times New Roman" w:hAnsi="Arial" w:cs="Arial"/>
          <w:b/>
          <w:bCs/>
          <w:color w:val="000000"/>
        </w:rPr>
        <w:t>                  </w:t>
      </w:r>
      <w:r w:rsidR="009958C1">
        <w:rPr>
          <w:rFonts w:ascii="Arial" w:eastAsia="Times New Roman" w:hAnsi="Arial" w:cs="Arial"/>
          <w:b/>
          <w:bCs/>
          <w:color w:val="000000"/>
        </w:rPr>
        <w:t xml:space="preserve">               </w:t>
      </w:r>
      <w:r w:rsidRPr="00CE79EE">
        <w:rPr>
          <w:rFonts w:ascii="Arial" w:eastAsia="Times New Roman" w:hAnsi="Arial" w:cs="Arial"/>
          <w:b/>
          <w:bCs/>
          <w:color w:val="000000"/>
        </w:rPr>
        <w:t>   </w:t>
      </w:r>
      <w:r w:rsidRPr="00CE79EE">
        <w:rPr>
          <w:rFonts w:ascii="Arial" w:eastAsia="Times New Roman" w:hAnsi="Arial" w:cs="Arial"/>
          <w:b/>
          <w:bCs/>
          <w:noProof/>
          <w:color w:val="000000"/>
        </w:rPr>
        <w:drawing>
          <wp:inline distT="0" distB="0" distL="0" distR="0">
            <wp:extent cx="1428750" cy="1219200"/>
            <wp:effectExtent l="0" t="0" r="0" b="0"/>
            <wp:docPr id="6" name="Picture 6" descr="https://lh3.googleusercontent.com/9iR8lMgKjXG9wzRkY8m1IaffAPDzxc59JPvUdXPqsvG-k9P_h1fdsqNgxiTJlG-3nbfC3vE2ej58zPoseR23HQ0g_UfzAhQbVdf2sB2x46I7Ob8VivzLkP65NPySZaC1wvrjJJ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9iR8lMgKjXG9wzRkY8m1IaffAPDzxc59JPvUdXPqsvG-k9P_h1fdsqNgxiTJlG-3nbfC3vE2ej58zPoseR23HQ0g_UfzAhQbVdf2sB2x46I7Ob8VivzLkP65NPySZaC1wvrjJJd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19200"/>
                    </a:xfrm>
                    <a:prstGeom prst="rect">
                      <a:avLst/>
                    </a:prstGeom>
                    <a:noFill/>
                    <a:ln>
                      <a:noFill/>
                    </a:ln>
                  </pic:spPr>
                </pic:pic>
              </a:graphicData>
            </a:graphic>
          </wp:inline>
        </w:drawing>
      </w:r>
      <w:r w:rsidRPr="00CE79EE">
        <w:rPr>
          <w:rFonts w:ascii="Arial" w:eastAsia="Times New Roman" w:hAnsi="Arial" w:cs="Arial"/>
          <w:b/>
          <w:bCs/>
          <w:noProof/>
          <w:color w:val="000000"/>
        </w:rPr>
        <w:drawing>
          <wp:inline distT="0" distB="0" distL="0" distR="0">
            <wp:extent cx="1352550" cy="1233745"/>
            <wp:effectExtent l="0" t="0" r="0" b="5080"/>
            <wp:docPr id="5" name="Picture 5" descr="https://lh6.googleusercontent.com/N-MnsCN2Mf3WvMWGQxSVreucNNdOF25wvhKkwE8H8h7VVl1i-5Uf1_NyYK340R5oHRhqslwCaAJrPFqkoCIWRnFkmAsrRcBB2m8mFFmdVe9KuoZQV5US2o3PjaW1cXYawCcxzB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N-MnsCN2Mf3WvMWGQxSVreucNNdOF25wvhKkwE8H8h7VVl1i-5Uf1_NyYK340R5oHRhqslwCaAJrPFqkoCIWRnFkmAsrRcBB2m8mFFmdVe9KuoZQV5US2o3PjaW1cXYawCcxzBM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115" cy="1239734"/>
                    </a:xfrm>
                    <a:prstGeom prst="rect">
                      <a:avLst/>
                    </a:prstGeom>
                    <a:noFill/>
                    <a:ln>
                      <a:noFill/>
                    </a:ln>
                  </pic:spPr>
                </pic:pic>
              </a:graphicData>
            </a:graphic>
          </wp:inline>
        </w:drawing>
      </w:r>
      <w:r w:rsidRPr="00CE79EE">
        <w:rPr>
          <w:rFonts w:ascii="Arial" w:eastAsia="Times New Roman" w:hAnsi="Arial" w:cs="Arial"/>
          <w:b/>
          <w:bCs/>
          <w:noProof/>
          <w:color w:val="000000"/>
          <w:shd w:val="clear" w:color="auto" w:fill="FFFFFF" w:themeFill="background1"/>
        </w:rPr>
        <w:drawing>
          <wp:inline distT="0" distB="0" distL="0" distR="0">
            <wp:extent cx="1447800" cy="1229758"/>
            <wp:effectExtent l="0" t="0" r="0" b="8890"/>
            <wp:docPr id="4" name="Picture 4" descr="https://lh5.googleusercontent.com/jqQocVWNGH5VkpfypcQZ5G3fvoWyAGXX9Um0BOjehxs7yUEiRxGBZLF0N9Ssk6hrqV83DMRjxUKXwwIJ67guCyJkLP0ZLuSzXRM-a4Qqc_g_lXccjWHQ6ASQGJLW1NTo5Km3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jqQocVWNGH5VkpfypcQZ5G3fvoWyAGXX9Um0BOjehxs7yUEiRxGBZLF0N9Ssk6hrqV83DMRjxUKXwwIJ67guCyJkLP0ZLuSzXRM-a4Qqc_g_lXccjWHQ6ASQGJLW1NTo5Km3e-z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118" cy="1234275"/>
                    </a:xfrm>
                    <a:prstGeom prst="rect">
                      <a:avLst/>
                    </a:prstGeom>
                    <a:solidFill>
                      <a:schemeClr val="bg1"/>
                    </a:solidFill>
                    <a:ln>
                      <a:noFill/>
                    </a:ln>
                  </pic:spPr>
                </pic:pic>
              </a:graphicData>
            </a:graphic>
          </wp:inline>
        </w:drawing>
      </w: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CE79EE" w:rsidP="00CE79EE">
      <w:pPr>
        <w:spacing w:after="0" w:line="240" w:lineRule="auto"/>
        <w:jc w:val="center"/>
        <w:rPr>
          <w:rFonts w:ascii="Times New Roman" w:eastAsia="Times New Roman" w:hAnsi="Times New Roman" w:cs="Times New Roman"/>
          <w:sz w:val="24"/>
          <w:szCs w:val="24"/>
        </w:rPr>
      </w:pPr>
      <w:r w:rsidRPr="00CE79EE">
        <w:rPr>
          <w:rFonts w:ascii="Times New Roman" w:eastAsia="Times New Roman" w:hAnsi="Times New Roman" w:cs="Times New Roman"/>
          <w:b/>
          <w:bCs/>
          <w:i/>
          <w:iCs/>
          <w:color w:val="741B47"/>
          <w:sz w:val="36"/>
          <w:szCs w:val="36"/>
        </w:rPr>
        <w:t xml:space="preserve">Math Moves! </w:t>
      </w:r>
    </w:p>
    <w:p w:rsidR="00CE79EE" w:rsidRPr="00CE79EE" w:rsidRDefault="00721D14" w:rsidP="00CE79EE">
      <w:pPr>
        <w:spacing w:after="0" w:line="240" w:lineRule="auto"/>
        <w:jc w:val="center"/>
        <w:rPr>
          <w:rFonts w:ascii="Times New Roman" w:eastAsia="Times New Roman" w:hAnsi="Times New Roman" w:cs="Times New Roman"/>
          <w:sz w:val="24"/>
          <w:szCs w:val="24"/>
        </w:rPr>
      </w:pPr>
      <w:r w:rsidRPr="006771D2">
        <w:rPr>
          <w:rFonts w:ascii="Times New Roman" w:eastAsia="Times New Roman" w:hAnsi="Times New Roman" w:cs="Times New Roman"/>
          <w:b/>
          <w:bCs/>
          <w:color w:val="000000"/>
          <w:sz w:val="26"/>
          <w:szCs w:val="26"/>
        </w:rPr>
        <w:t>Combining</w:t>
      </w:r>
      <w:r w:rsidR="00CE79EE" w:rsidRPr="00CE79EE">
        <w:rPr>
          <w:rFonts w:ascii="Times New Roman" w:eastAsia="Times New Roman" w:hAnsi="Times New Roman" w:cs="Times New Roman"/>
          <w:b/>
          <w:bCs/>
          <w:color w:val="000000"/>
          <w:sz w:val="26"/>
          <w:szCs w:val="26"/>
        </w:rPr>
        <w:t xml:space="preserve"> Dance and Traditional Notation</w:t>
      </w:r>
      <w:r w:rsidRPr="006771D2">
        <w:rPr>
          <w:rFonts w:ascii="Times New Roman" w:eastAsia="Times New Roman" w:hAnsi="Times New Roman" w:cs="Times New Roman"/>
          <w:b/>
          <w:bCs/>
          <w:color w:val="000000"/>
          <w:sz w:val="26"/>
          <w:szCs w:val="26"/>
        </w:rPr>
        <w:t xml:space="preserve"> to Compare Numbers</w:t>
      </w: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CE79EE" w:rsidP="009958C1">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b/>
          <w:bCs/>
          <w:color w:val="000000"/>
          <w:sz w:val="24"/>
          <w:szCs w:val="24"/>
        </w:rPr>
        <w:t>Grade Level:</w:t>
      </w:r>
      <w:r w:rsidRPr="00CE79EE">
        <w:rPr>
          <w:rFonts w:ascii="Times New Roman" w:eastAsia="Times New Roman" w:hAnsi="Times New Roman" w:cs="Times New Roman"/>
          <w:color w:val="000000"/>
          <w:sz w:val="24"/>
          <w:szCs w:val="24"/>
        </w:rPr>
        <w:t xml:space="preserve">  2</w:t>
      </w:r>
      <w:r w:rsidR="00721D14" w:rsidRPr="00555729">
        <w:rPr>
          <w:rFonts w:ascii="Times New Roman" w:eastAsia="Times New Roman" w:hAnsi="Times New Roman" w:cs="Times New Roman"/>
          <w:color w:val="000000"/>
          <w:sz w:val="24"/>
          <w:szCs w:val="24"/>
        </w:rPr>
        <w:t xml:space="preserve"> </w:t>
      </w:r>
      <w:r w:rsidR="009958C1" w:rsidRPr="00555729">
        <w:rPr>
          <w:rFonts w:ascii="Times New Roman" w:eastAsia="Times New Roman" w:hAnsi="Times New Roman" w:cs="Times New Roman"/>
          <w:color w:val="000000"/>
          <w:sz w:val="24"/>
          <w:szCs w:val="24"/>
        </w:rPr>
        <w:t>(</w:t>
      </w:r>
      <w:r w:rsidR="009958C1" w:rsidRPr="00555729">
        <w:rPr>
          <w:rFonts w:ascii="Times New Roman" w:eastAsia="Times New Roman" w:hAnsi="Times New Roman" w:cs="Times New Roman"/>
          <w:i/>
          <w:color w:val="000000"/>
          <w:sz w:val="24"/>
          <w:szCs w:val="24"/>
          <w:u w:val="single"/>
        </w:rPr>
        <w:t>Note:</w:t>
      </w:r>
      <w:r w:rsidR="009958C1" w:rsidRPr="00555729">
        <w:rPr>
          <w:rFonts w:ascii="Times New Roman" w:eastAsia="Times New Roman" w:hAnsi="Times New Roman" w:cs="Times New Roman"/>
          <w:color w:val="000000"/>
          <w:sz w:val="24"/>
          <w:szCs w:val="24"/>
        </w:rPr>
        <w:t xml:space="preserve"> </w:t>
      </w:r>
      <w:r w:rsidR="009958C1" w:rsidRPr="00555729">
        <w:rPr>
          <w:rFonts w:ascii="Times New Roman" w:eastAsia="Times New Roman" w:hAnsi="Times New Roman" w:cs="Times New Roman"/>
          <w:i/>
          <w:color w:val="000000"/>
          <w:sz w:val="24"/>
          <w:szCs w:val="24"/>
        </w:rPr>
        <w:t xml:space="preserve">Standards can be modified so the lesson can be used in the </w:t>
      </w:r>
      <w:r w:rsidR="00721D14" w:rsidRPr="00555729">
        <w:rPr>
          <w:rFonts w:ascii="Times New Roman" w:eastAsia="Times New Roman" w:hAnsi="Times New Roman" w:cs="Times New Roman"/>
          <w:i/>
          <w:color w:val="000000"/>
          <w:sz w:val="24"/>
          <w:szCs w:val="24"/>
        </w:rPr>
        <w:t>K-1</w:t>
      </w:r>
      <w:r w:rsidR="009958C1" w:rsidRPr="00555729">
        <w:rPr>
          <w:rFonts w:ascii="Times New Roman" w:eastAsia="Times New Roman" w:hAnsi="Times New Roman" w:cs="Times New Roman"/>
          <w:i/>
          <w:color w:val="000000"/>
          <w:sz w:val="24"/>
          <w:szCs w:val="24"/>
        </w:rPr>
        <w:t xml:space="preserve"> setting.)</w:t>
      </w:r>
    </w:p>
    <w:p w:rsidR="00CE79EE" w:rsidRPr="00CE79EE" w:rsidRDefault="00CE79EE" w:rsidP="009958C1">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b/>
          <w:bCs/>
          <w:color w:val="000000"/>
          <w:sz w:val="24"/>
          <w:szCs w:val="24"/>
        </w:rPr>
        <w:t>Time Estimate:</w:t>
      </w:r>
      <w:r w:rsidRPr="00CE79EE">
        <w:rPr>
          <w:rFonts w:ascii="Times New Roman" w:eastAsia="Times New Roman" w:hAnsi="Times New Roman" w:cs="Times New Roman"/>
          <w:color w:val="000000"/>
          <w:sz w:val="24"/>
          <w:szCs w:val="24"/>
        </w:rPr>
        <w:t xml:space="preserve"> 45-60 minutes </w:t>
      </w:r>
    </w:p>
    <w:p w:rsidR="00CE79EE" w:rsidRPr="00CE79EE" w:rsidRDefault="00CE79EE" w:rsidP="00CE79EE">
      <w:pPr>
        <w:spacing w:after="0" w:line="240" w:lineRule="auto"/>
        <w:rPr>
          <w:rFonts w:ascii="Times New Roman" w:eastAsia="Times New Roman" w:hAnsi="Times New Roman" w:cs="Times New Roman"/>
          <w:sz w:val="24"/>
          <w:szCs w:val="24"/>
        </w:rPr>
      </w:pPr>
    </w:p>
    <w:tbl>
      <w:tblPr>
        <w:tblW w:w="10980" w:type="dxa"/>
        <w:tblInd w:w="-98" w:type="dxa"/>
        <w:tblCellMar>
          <w:top w:w="15" w:type="dxa"/>
          <w:left w:w="15" w:type="dxa"/>
          <w:bottom w:w="15" w:type="dxa"/>
          <w:right w:w="15" w:type="dxa"/>
        </w:tblCellMar>
        <w:tblLook w:val="04A0" w:firstRow="1" w:lastRow="0" w:firstColumn="1" w:lastColumn="0" w:noHBand="0" w:noVBand="1"/>
      </w:tblPr>
      <w:tblGrid>
        <w:gridCol w:w="10980"/>
      </w:tblGrid>
      <w:tr w:rsidR="00CE79EE" w:rsidRPr="00CE79EE" w:rsidTr="009958C1">
        <w:tc>
          <w:tcPr>
            <w:tcW w:w="10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Default="00CE79EE" w:rsidP="002013D5">
            <w:pPr>
              <w:spacing w:after="0" w:line="240" w:lineRule="auto"/>
              <w:jc w:val="center"/>
              <w:rPr>
                <w:rFonts w:ascii="Times New Roman" w:eastAsia="Times New Roman" w:hAnsi="Times New Roman" w:cs="Times New Roman"/>
                <w:b/>
                <w:color w:val="000000"/>
                <w:sz w:val="28"/>
                <w:szCs w:val="28"/>
              </w:rPr>
            </w:pPr>
            <w:r w:rsidRPr="002013D5">
              <w:rPr>
                <w:rFonts w:ascii="Times New Roman" w:eastAsia="Times New Roman" w:hAnsi="Times New Roman" w:cs="Times New Roman"/>
                <w:b/>
                <w:color w:val="000000"/>
                <w:sz w:val="28"/>
                <w:szCs w:val="28"/>
              </w:rPr>
              <w:t>WY Math Content and Performance Standards:</w:t>
            </w:r>
          </w:p>
          <w:p w:rsidR="002013D5" w:rsidRPr="002013D5" w:rsidRDefault="002013D5" w:rsidP="002013D5">
            <w:pPr>
              <w:spacing w:after="0" w:line="240" w:lineRule="auto"/>
              <w:jc w:val="center"/>
              <w:rPr>
                <w:rFonts w:ascii="Times New Roman" w:eastAsia="Times New Roman" w:hAnsi="Times New Roman" w:cs="Times New Roman"/>
                <w:b/>
                <w:sz w:val="10"/>
                <w:szCs w:val="10"/>
              </w:rPr>
            </w:pPr>
          </w:p>
          <w:p w:rsidR="00CE79EE" w:rsidRPr="00CE79EE" w:rsidRDefault="00CE79EE" w:rsidP="00CE79EE">
            <w:pPr>
              <w:numPr>
                <w:ilvl w:val="0"/>
                <w:numId w:val="1"/>
              </w:numPr>
              <w:spacing w:after="0" w:line="240" w:lineRule="auto"/>
              <w:textAlignment w:val="baseline"/>
              <w:rPr>
                <w:rFonts w:ascii="Arial" w:eastAsia="Times New Roman" w:hAnsi="Arial" w:cs="Arial"/>
                <w:color w:val="000000"/>
              </w:rPr>
            </w:pPr>
            <w:proofErr w:type="gramStart"/>
            <w:r w:rsidRPr="00CE79EE">
              <w:rPr>
                <w:rFonts w:ascii="Times New Roman" w:eastAsia="Times New Roman" w:hAnsi="Times New Roman" w:cs="Times New Roman"/>
                <w:color w:val="000000"/>
                <w:sz w:val="24"/>
                <w:szCs w:val="24"/>
              </w:rPr>
              <w:t>2.NBT.4</w:t>
            </w:r>
            <w:proofErr w:type="gramEnd"/>
            <w:r w:rsidRPr="00CE79EE">
              <w:rPr>
                <w:rFonts w:ascii="Times New Roman" w:eastAsia="Times New Roman" w:hAnsi="Times New Roman" w:cs="Times New Roman"/>
                <w:color w:val="000000"/>
                <w:sz w:val="24"/>
                <w:szCs w:val="24"/>
              </w:rPr>
              <w:t xml:space="preserve"> Compare two three-digit numbers based on meanings of the hundreds, tens, and </w:t>
            </w:r>
            <w:proofErr w:type="spellStart"/>
            <w:r w:rsidRPr="00CE79EE">
              <w:rPr>
                <w:rFonts w:ascii="Times New Roman" w:eastAsia="Times New Roman" w:hAnsi="Times New Roman" w:cs="Times New Roman"/>
                <w:color w:val="000000"/>
                <w:sz w:val="24"/>
                <w:szCs w:val="24"/>
              </w:rPr>
              <w:t>ones</w:t>
            </w:r>
            <w:proofErr w:type="spellEnd"/>
            <w:r w:rsidRPr="00CE79EE">
              <w:rPr>
                <w:rFonts w:ascii="Times New Roman" w:eastAsia="Times New Roman" w:hAnsi="Times New Roman" w:cs="Times New Roman"/>
                <w:color w:val="000000"/>
                <w:sz w:val="24"/>
                <w:szCs w:val="24"/>
              </w:rPr>
              <w:t xml:space="preserve"> digit, using &gt;, =, and &lt; symbols to record the results of comparisons.</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0980" w:type="dxa"/>
        <w:tblInd w:w="-98" w:type="dxa"/>
        <w:tblCellMar>
          <w:top w:w="15" w:type="dxa"/>
          <w:left w:w="15" w:type="dxa"/>
          <w:bottom w:w="15" w:type="dxa"/>
          <w:right w:w="15" w:type="dxa"/>
        </w:tblCellMar>
        <w:tblLook w:val="04A0" w:firstRow="1" w:lastRow="0" w:firstColumn="1" w:lastColumn="0" w:noHBand="0" w:noVBand="1"/>
      </w:tblPr>
      <w:tblGrid>
        <w:gridCol w:w="10980"/>
      </w:tblGrid>
      <w:tr w:rsidR="00CE79EE" w:rsidRPr="00CE79EE" w:rsidTr="009958C1">
        <w:tc>
          <w:tcPr>
            <w:tcW w:w="10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2013D5" w:rsidRDefault="00BA5BEC" w:rsidP="002013D5">
            <w:pPr>
              <w:spacing w:after="0" w:line="240" w:lineRule="auto"/>
              <w:jc w:val="center"/>
              <w:rPr>
                <w:rFonts w:ascii="Times New Roman" w:eastAsia="Times New Roman" w:hAnsi="Times New Roman" w:cs="Times New Roman"/>
                <w:b/>
                <w:color w:val="000000"/>
                <w:sz w:val="28"/>
                <w:szCs w:val="28"/>
              </w:rPr>
            </w:pPr>
            <w:r w:rsidRPr="002013D5">
              <w:rPr>
                <w:rFonts w:ascii="Times New Roman" w:eastAsia="Times New Roman" w:hAnsi="Times New Roman" w:cs="Times New Roman"/>
                <w:b/>
                <w:color w:val="000000"/>
                <w:sz w:val="28"/>
                <w:szCs w:val="28"/>
              </w:rPr>
              <w:t xml:space="preserve">WY </w:t>
            </w:r>
            <w:r w:rsidR="00CE79EE" w:rsidRPr="002013D5">
              <w:rPr>
                <w:rFonts w:ascii="Times New Roman" w:eastAsia="Times New Roman" w:hAnsi="Times New Roman" w:cs="Times New Roman"/>
                <w:b/>
                <w:color w:val="000000"/>
                <w:sz w:val="28"/>
                <w:szCs w:val="28"/>
              </w:rPr>
              <w:t xml:space="preserve">Fine and Performing Arts </w:t>
            </w:r>
            <w:r w:rsidRPr="002013D5">
              <w:rPr>
                <w:rFonts w:ascii="Times New Roman" w:eastAsia="Times New Roman" w:hAnsi="Times New Roman" w:cs="Times New Roman"/>
                <w:b/>
                <w:color w:val="000000"/>
                <w:sz w:val="28"/>
                <w:szCs w:val="28"/>
              </w:rPr>
              <w:t xml:space="preserve">Content and Performance </w:t>
            </w:r>
            <w:r w:rsidR="00CE79EE" w:rsidRPr="002013D5">
              <w:rPr>
                <w:rFonts w:ascii="Times New Roman" w:eastAsia="Times New Roman" w:hAnsi="Times New Roman" w:cs="Times New Roman"/>
                <w:b/>
                <w:color w:val="000000"/>
                <w:sz w:val="28"/>
                <w:szCs w:val="28"/>
              </w:rPr>
              <w:t>Standards:</w:t>
            </w:r>
          </w:p>
          <w:p w:rsidR="00651186" w:rsidRPr="002013D5" w:rsidRDefault="00651186" w:rsidP="00CE79EE">
            <w:pPr>
              <w:spacing w:after="0" w:line="240" w:lineRule="auto"/>
              <w:rPr>
                <w:rFonts w:ascii="Times New Roman" w:eastAsia="Times New Roman" w:hAnsi="Times New Roman" w:cs="Times New Roman"/>
                <w:b/>
                <w:color w:val="000000"/>
                <w:sz w:val="10"/>
                <w:szCs w:val="10"/>
              </w:rPr>
            </w:pPr>
          </w:p>
          <w:p w:rsidR="00651186" w:rsidRPr="00651186" w:rsidRDefault="00651186" w:rsidP="00CE79EE">
            <w:pPr>
              <w:spacing w:after="0" w:line="240" w:lineRule="auto"/>
              <w:rPr>
                <w:rFonts w:ascii="Times New Roman" w:eastAsia="Times New Roman" w:hAnsi="Times New Roman" w:cs="Times New Roman"/>
                <w:b/>
                <w:sz w:val="24"/>
                <w:szCs w:val="24"/>
                <w:u w:val="single"/>
              </w:rPr>
            </w:pPr>
            <w:r w:rsidRPr="00651186">
              <w:rPr>
                <w:rFonts w:ascii="Times New Roman" w:eastAsia="Times New Roman" w:hAnsi="Times New Roman" w:cs="Times New Roman"/>
                <w:b/>
                <w:color w:val="000000"/>
                <w:sz w:val="24"/>
                <w:szCs w:val="24"/>
                <w:u w:val="single"/>
              </w:rPr>
              <w:t>Dance:</w:t>
            </w:r>
          </w:p>
          <w:p w:rsidR="00CE79EE" w:rsidRPr="00CE79EE" w:rsidRDefault="00CE79EE" w:rsidP="00CE79E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9EE">
              <w:rPr>
                <w:rFonts w:ascii="Times New Roman" w:eastAsia="Times New Roman" w:hAnsi="Times New Roman" w:cs="Times New Roman"/>
                <w:color w:val="010101"/>
                <w:sz w:val="24"/>
                <w:szCs w:val="24"/>
              </w:rPr>
              <w:t>FPA4.1.D.1 Students explore isolated and coordinated dance movements with body awareness</w:t>
            </w:r>
          </w:p>
          <w:p w:rsidR="00CE79EE" w:rsidRPr="00CE79EE" w:rsidRDefault="00CE79EE" w:rsidP="00CE79E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9EE">
              <w:rPr>
                <w:rFonts w:ascii="Times New Roman" w:eastAsia="Times New Roman" w:hAnsi="Times New Roman" w:cs="Times New Roman"/>
                <w:color w:val="010101"/>
                <w:sz w:val="24"/>
                <w:szCs w:val="24"/>
              </w:rPr>
              <w:t>FPA4.1.D.3 Students demonstrate the elements of dance, including shape, level, pathway, spatial awareness, and energy/movement quality</w:t>
            </w:r>
          </w:p>
          <w:p w:rsidR="00CE79EE" w:rsidRPr="00CE79EE" w:rsidRDefault="00CE79EE" w:rsidP="0055572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9EE">
              <w:rPr>
                <w:rFonts w:ascii="Times New Roman" w:eastAsia="Times New Roman" w:hAnsi="Times New Roman" w:cs="Times New Roman"/>
                <w:color w:val="010101"/>
                <w:sz w:val="24"/>
                <w:szCs w:val="24"/>
              </w:rPr>
              <w:t>FPA4.4.D.1 Students explore a concept or idea from another discipline through movement</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0980" w:type="dxa"/>
        <w:tblInd w:w="-98" w:type="dxa"/>
        <w:tblCellMar>
          <w:top w:w="15" w:type="dxa"/>
          <w:left w:w="15" w:type="dxa"/>
          <w:bottom w:w="15" w:type="dxa"/>
          <w:right w:w="15" w:type="dxa"/>
        </w:tblCellMar>
        <w:tblLook w:val="04A0" w:firstRow="1" w:lastRow="0" w:firstColumn="1" w:lastColumn="0" w:noHBand="0" w:noVBand="1"/>
      </w:tblPr>
      <w:tblGrid>
        <w:gridCol w:w="5673"/>
        <w:gridCol w:w="5307"/>
      </w:tblGrid>
      <w:tr w:rsidR="00CE79EE" w:rsidRPr="00CE79EE" w:rsidTr="00057609">
        <w:tc>
          <w:tcPr>
            <w:tcW w:w="56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CE79EE" w:rsidP="00555729">
            <w:pP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b/>
                <w:color w:val="000000"/>
                <w:sz w:val="24"/>
                <w:szCs w:val="24"/>
              </w:rPr>
              <w:t>Materials/Tools:</w:t>
            </w:r>
            <w:r w:rsidR="00555729">
              <w:rPr>
                <w:rFonts w:ascii="Times New Roman" w:eastAsia="Times New Roman" w:hAnsi="Times New Roman" w:cs="Times New Roman"/>
                <w:color w:val="000000"/>
                <w:sz w:val="24"/>
                <w:szCs w:val="24"/>
              </w:rPr>
              <w:t xml:space="preserve"> hand drum and/or creative dance music, symbol posters, </w:t>
            </w:r>
            <w:r w:rsidRPr="00CE79EE">
              <w:rPr>
                <w:rFonts w:ascii="Times New Roman" w:eastAsia="Times New Roman" w:hAnsi="Times New Roman" w:cs="Times New Roman"/>
                <w:color w:val="000000"/>
                <w:sz w:val="24"/>
                <w:szCs w:val="24"/>
              </w:rPr>
              <w:t>number cards,</w:t>
            </w:r>
            <w:r w:rsidR="00E55BD4" w:rsidRPr="00555729">
              <w:rPr>
                <w:rFonts w:ascii="Times New Roman" w:eastAsia="Times New Roman" w:hAnsi="Times New Roman" w:cs="Times New Roman"/>
                <w:color w:val="000000"/>
                <w:sz w:val="24"/>
                <w:szCs w:val="24"/>
              </w:rPr>
              <w:t xml:space="preserve"> individual white boards and markers or notebooks and pencils, copies of the exit slip</w:t>
            </w:r>
            <w:r w:rsidRPr="00CE79EE">
              <w:rPr>
                <w:rFonts w:ascii="Times New Roman" w:eastAsia="Times New Roman" w:hAnsi="Times New Roman" w:cs="Times New Roman"/>
                <w:color w:val="000000"/>
                <w:sz w:val="24"/>
                <w:szCs w:val="24"/>
              </w:rPr>
              <w:t xml:space="preserve"> </w:t>
            </w:r>
          </w:p>
        </w:tc>
        <w:tc>
          <w:tcPr>
            <w:tcW w:w="53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Default="00CE79EE" w:rsidP="00CE79EE">
            <w:pP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b/>
                <w:color w:val="000000"/>
                <w:sz w:val="24"/>
                <w:szCs w:val="24"/>
              </w:rPr>
              <w:t>Vocabulary:</w:t>
            </w:r>
            <w:r w:rsidRPr="00CE79EE">
              <w:rPr>
                <w:rFonts w:ascii="Arial" w:eastAsia="Times New Roman" w:hAnsi="Arial" w:cs="Arial"/>
                <w:color w:val="000000"/>
              </w:rPr>
              <w:t xml:space="preserve"> </w:t>
            </w:r>
            <w:r w:rsidRPr="00CE79EE">
              <w:rPr>
                <w:rFonts w:ascii="Times New Roman" w:eastAsia="Times New Roman" w:hAnsi="Times New Roman" w:cs="Times New Roman"/>
                <w:sz w:val="24"/>
                <w:szCs w:val="24"/>
              </w:rPr>
              <w:t>equal to, greater than, less than, compare, demonstrate</w:t>
            </w:r>
          </w:p>
          <w:p w:rsidR="00555729" w:rsidRDefault="00555729" w:rsidP="00CE79EE">
            <w:pPr>
              <w:spacing w:after="0" w:line="240" w:lineRule="auto"/>
              <w:rPr>
                <w:rFonts w:ascii="Times New Roman" w:eastAsia="Times New Roman" w:hAnsi="Times New Roman" w:cs="Times New Roman"/>
                <w:sz w:val="24"/>
                <w:szCs w:val="24"/>
              </w:rPr>
            </w:pPr>
          </w:p>
          <w:p w:rsidR="00555729" w:rsidRPr="00CE79EE" w:rsidRDefault="00555729" w:rsidP="00CE79EE">
            <w:pPr>
              <w:spacing w:after="0" w:line="240" w:lineRule="auto"/>
              <w:rPr>
                <w:rFonts w:ascii="Times New Roman" w:eastAsia="Times New Roman" w:hAnsi="Times New Roman" w:cs="Times New Roman"/>
                <w:i/>
                <w:sz w:val="24"/>
                <w:szCs w:val="24"/>
              </w:rPr>
            </w:pPr>
            <w:r w:rsidRPr="00555729">
              <w:rPr>
                <w:rFonts w:ascii="Times New Roman" w:eastAsia="Times New Roman" w:hAnsi="Times New Roman" w:cs="Times New Roman"/>
                <w:i/>
                <w:sz w:val="24"/>
                <w:szCs w:val="24"/>
              </w:rPr>
              <w:t>Note: Vocabulary should be displayed on word wall.</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0980" w:type="dxa"/>
        <w:tblInd w:w="-98" w:type="dxa"/>
        <w:tblCellMar>
          <w:top w:w="15" w:type="dxa"/>
          <w:left w:w="15" w:type="dxa"/>
          <w:bottom w:w="15" w:type="dxa"/>
          <w:right w:w="15" w:type="dxa"/>
        </w:tblCellMar>
        <w:tblLook w:val="04A0" w:firstRow="1" w:lastRow="0" w:firstColumn="1" w:lastColumn="0" w:noHBand="0" w:noVBand="1"/>
      </w:tblPr>
      <w:tblGrid>
        <w:gridCol w:w="10980"/>
      </w:tblGrid>
      <w:tr w:rsidR="00CE79EE" w:rsidRPr="00CE79EE" w:rsidTr="00057609">
        <w:tc>
          <w:tcPr>
            <w:tcW w:w="10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555729" w:rsidP="00555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w:t>
            </w:r>
            <w:r w:rsidR="00CE79EE" w:rsidRPr="00CE79EE">
              <w:rPr>
                <w:rFonts w:ascii="Times New Roman" w:eastAsia="Times New Roman" w:hAnsi="Times New Roman" w:cs="Times New Roman"/>
                <w:b/>
                <w:sz w:val="24"/>
                <w:szCs w:val="24"/>
              </w:rPr>
              <w:t>:</w:t>
            </w:r>
            <w:r w:rsidR="00CE79EE" w:rsidRPr="00CE79EE">
              <w:rPr>
                <w:rFonts w:ascii="Times New Roman" w:eastAsia="Times New Roman" w:hAnsi="Times New Roman" w:cs="Times New Roman"/>
                <w:sz w:val="24"/>
                <w:szCs w:val="24"/>
              </w:rPr>
              <w:t xml:space="preserve"> Students will demonstrate their ability to compare two </w:t>
            </w:r>
            <w:r>
              <w:rPr>
                <w:rFonts w:ascii="Times New Roman" w:eastAsia="Times New Roman" w:hAnsi="Times New Roman" w:cs="Times New Roman"/>
                <w:sz w:val="24"/>
                <w:szCs w:val="24"/>
              </w:rPr>
              <w:t>and three-digit numbers using &lt; =</w:t>
            </w:r>
            <w:r w:rsidR="00CE79EE" w:rsidRPr="00CE79EE">
              <w:rPr>
                <w:rFonts w:ascii="Times New Roman" w:eastAsia="Times New Roman" w:hAnsi="Times New Roman" w:cs="Times New Roman"/>
                <w:sz w:val="24"/>
                <w:szCs w:val="24"/>
              </w:rPr>
              <w:t xml:space="preserve"> &gt; symbols through dance and traditional notation. </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0980" w:type="dxa"/>
        <w:tblInd w:w="-98" w:type="dxa"/>
        <w:tblCellMar>
          <w:top w:w="15" w:type="dxa"/>
          <w:left w:w="15" w:type="dxa"/>
          <w:bottom w:w="15" w:type="dxa"/>
          <w:right w:w="15" w:type="dxa"/>
        </w:tblCellMar>
        <w:tblLook w:val="04A0" w:firstRow="1" w:lastRow="0" w:firstColumn="1" w:lastColumn="0" w:noHBand="0" w:noVBand="1"/>
      </w:tblPr>
      <w:tblGrid>
        <w:gridCol w:w="10980"/>
      </w:tblGrid>
      <w:tr w:rsidR="00CE79EE" w:rsidRPr="00CE79EE" w:rsidTr="00057609">
        <w:tc>
          <w:tcPr>
            <w:tcW w:w="10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55729" w:rsidRDefault="00CE79EE" w:rsidP="00CE79EE">
            <w:pPr>
              <w:spacing w:after="0" w:line="240" w:lineRule="auto"/>
              <w:rPr>
                <w:rFonts w:ascii="Times New Roman" w:eastAsia="Times New Roman" w:hAnsi="Times New Roman" w:cs="Times New Roman"/>
                <w:color w:val="000000"/>
                <w:sz w:val="24"/>
                <w:szCs w:val="24"/>
              </w:rPr>
            </w:pPr>
            <w:r w:rsidRPr="00CE79EE">
              <w:rPr>
                <w:rFonts w:ascii="Times New Roman" w:eastAsia="Times New Roman" w:hAnsi="Times New Roman" w:cs="Times New Roman"/>
                <w:b/>
                <w:color w:val="000000"/>
                <w:sz w:val="24"/>
                <w:szCs w:val="24"/>
              </w:rPr>
              <w:t>Essential Questions:</w:t>
            </w:r>
            <w:r w:rsidRPr="00CE79EE">
              <w:rPr>
                <w:rFonts w:ascii="Times New Roman" w:eastAsia="Times New Roman" w:hAnsi="Times New Roman" w:cs="Times New Roman"/>
                <w:color w:val="000000"/>
                <w:sz w:val="24"/>
                <w:szCs w:val="24"/>
              </w:rPr>
              <w:t xml:space="preserve"> </w:t>
            </w:r>
          </w:p>
          <w:p w:rsidR="00555729" w:rsidRDefault="00CE79EE" w:rsidP="00555729">
            <w:pPr>
              <w:pStyle w:val="ListParagraph"/>
              <w:numPr>
                <w:ilvl w:val="0"/>
                <w:numId w:val="6"/>
              </w:numPr>
              <w:spacing w:after="0" w:line="240" w:lineRule="auto"/>
              <w:rPr>
                <w:rFonts w:ascii="Times New Roman" w:eastAsia="Times New Roman" w:hAnsi="Times New Roman" w:cs="Times New Roman"/>
                <w:sz w:val="24"/>
                <w:szCs w:val="24"/>
              </w:rPr>
            </w:pPr>
            <w:r w:rsidRPr="00555729">
              <w:rPr>
                <w:rFonts w:ascii="Times New Roman" w:eastAsia="Times New Roman" w:hAnsi="Times New Roman" w:cs="Times New Roman"/>
                <w:sz w:val="24"/>
                <w:szCs w:val="24"/>
              </w:rPr>
              <w:t>How can I compare numbers using</w:t>
            </w:r>
            <w:r w:rsidR="00555729">
              <w:rPr>
                <w:rFonts w:ascii="Times New Roman" w:eastAsia="Times New Roman" w:hAnsi="Times New Roman" w:cs="Times New Roman"/>
                <w:sz w:val="24"/>
                <w:szCs w:val="24"/>
              </w:rPr>
              <w:t xml:space="preserve"> the</w:t>
            </w:r>
            <w:r w:rsidRPr="00555729">
              <w:rPr>
                <w:rFonts w:ascii="Times New Roman" w:eastAsia="Times New Roman" w:hAnsi="Times New Roman" w:cs="Times New Roman"/>
                <w:sz w:val="24"/>
                <w:szCs w:val="24"/>
              </w:rPr>
              <w:t xml:space="preserve"> </w:t>
            </w:r>
            <w:r w:rsidR="00555729">
              <w:rPr>
                <w:rFonts w:ascii="Times New Roman" w:eastAsia="Times New Roman" w:hAnsi="Times New Roman" w:cs="Times New Roman"/>
                <w:sz w:val="24"/>
                <w:szCs w:val="24"/>
              </w:rPr>
              <w:t xml:space="preserve">&lt; = </w:t>
            </w:r>
            <w:r w:rsidRPr="00555729">
              <w:rPr>
                <w:rFonts w:ascii="Times New Roman" w:eastAsia="Times New Roman" w:hAnsi="Times New Roman" w:cs="Times New Roman"/>
                <w:sz w:val="24"/>
                <w:szCs w:val="24"/>
              </w:rPr>
              <w:t xml:space="preserve">&gt; symbols? </w:t>
            </w:r>
          </w:p>
          <w:p w:rsidR="00CE79EE" w:rsidRPr="00555729" w:rsidRDefault="00CE79EE" w:rsidP="00CE79EE">
            <w:pPr>
              <w:pStyle w:val="ListParagraph"/>
              <w:numPr>
                <w:ilvl w:val="0"/>
                <w:numId w:val="6"/>
              </w:numPr>
              <w:spacing w:after="0" w:line="240" w:lineRule="auto"/>
              <w:rPr>
                <w:rFonts w:ascii="Times New Roman" w:eastAsia="Times New Roman" w:hAnsi="Times New Roman" w:cs="Times New Roman"/>
                <w:sz w:val="24"/>
                <w:szCs w:val="24"/>
              </w:rPr>
            </w:pPr>
            <w:r w:rsidRPr="00555729">
              <w:rPr>
                <w:rFonts w:ascii="Times New Roman" w:eastAsia="Times New Roman" w:hAnsi="Times New Roman" w:cs="Times New Roman"/>
                <w:sz w:val="24"/>
                <w:szCs w:val="24"/>
              </w:rPr>
              <w:t>How can I u</w:t>
            </w:r>
            <w:r w:rsidR="00555729">
              <w:rPr>
                <w:rFonts w:ascii="Times New Roman" w:eastAsia="Times New Roman" w:hAnsi="Times New Roman" w:cs="Times New Roman"/>
                <w:sz w:val="24"/>
                <w:szCs w:val="24"/>
              </w:rPr>
              <w:t xml:space="preserve">se movement to demonstrate my understanding of comparing numbers using the &lt; = </w:t>
            </w:r>
            <w:r w:rsidR="00555729" w:rsidRPr="00555729">
              <w:rPr>
                <w:rFonts w:ascii="Times New Roman" w:eastAsia="Times New Roman" w:hAnsi="Times New Roman" w:cs="Times New Roman"/>
                <w:sz w:val="24"/>
                <w:szCs w:val="24"/>
              </w:rPr>
              <w:t>&gt; symbols?</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0980" w:type="dxa"/>
        <w:tblInd w:w="-98" w:type="dxa"/>
        <w:tblCellMar>
          <w:top w:w="15" w:type="dxa"/>
          <w:left w:w="15" w:type="dxa"/>
          <w:bottom w:w="15" w:type="dxa"/>
          <w:right w:w="15" w:type="dxa"/>
        </w:tblCellMar>
        <w:tblLook w:val="04A0" w:firstRow="1" w:lastRow="0" w:firstColumn="1" w:lastColumn="0" w:noHBand="0" w:noVBand="1"/>
      </w:tblPr>
      <w:tblGrid>
        <w:gridCol w:w="10980"/>
      </w:tblGrid>
      <w:tr w:rsidR="00CE79EE" w:rsidRPr="00CE79EE" w:rsidTr="00057609">
        <w:tc>
          <w:tcPr>
            <w:tcW w:w="10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B248B" w:rsidRDefault="004B248B" w:rsidP="004B248B">
            <w:pPr>
              <w:spacing w:after="0" w:line="240" w:lineRule="auto"/>
              <w:jc w:val="center"/>
              <w:rPr>
                <w:rFonts w:ascii="Times New Roman" w:eastAsia="Times New Roman" w:hAnsi="Times New Roman" w:cs="Times New Roman"/>
                <w:b/>
                <w:sz w:val="32"/>
                <w:szCs w:val="32"/>
              </w:rPr>
            </w:pPr>
            <w:r w:rsidRPr="004B248B">
              <w:rPr>
                <w:rFonts w:ascii="Times New Roman" w:eastAsia="Times New Roman" w:hAnsi="Times New Roman" w:cs="Times New Roman"/>
                <w:b/>
                <w:sz w:val="32"/>
                <w:szCs w:val="32"/>
              </w:rPr>
              <w:t>Procedure:</w:t>
            </w: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CE79EE" w:rsidP="00CE79EE">
            <w:pP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b/>
                <w:bCs/>
                <w:color w:val="010101"/>
                <w:sz w:val="24"/>
                <w:szCs w:val="24"/>
                <w:u w:val="single"/>
              </w:rPr>
              <w:t>Behavioral Expectations</w:t>
            </w:r>
            <w:r w:rsidRPr="00CE79EE">
              <w:rPr>
                <w:rFonts w:ascii="Times New Roman" w:eastAsia="Times New Roman" w:hAnsi="Times New Roman" w:cs="Times New Roman"/>
                <w:b/>
                <w:bCs/>
                <w:color w:val="010101"/>
                <w:sz w:val="24"/>
                <w:szCs w:val="24"/>
              </w:rPr>
              <w:t>: (3 minutes)</w:t>
            </w:r>
          </w:p>
          <w:p w:rsidR="00CE79EE" w:rsidRPr="00CE79EE" w:rsidRDefault="00CE79EE" w:rsidP="00CE79EE">
            <w:pP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color w:val="010101"/>
                <w:sz w:val="24"/>
                <w:szCs w:val="24"/>
              </w:rPr>
              <w:t>We have two rules for class today:</w:t>
            </w: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CE79EE" w:rsidP="00CE79EE">
            <w:pP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color w:val="010101"/>
                <w:sz w:val="24"/>
                <w:szCs w:val="24"/>
              </w:rPr>
              <w:t>1. Always keep space around yourself. Never touch anyone else, the walls, or the steps unless I ask you to.</w:t>
            </w:r>
          </w:p>
          <w:p w:rsidR="00CE79EE" w:rsidRPr="00CE79EE" w:rsidRDefault="00CE79EE" w:rsidP="00CE79EE">
            <w:pP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color w:val="010101"/>
                <w:sz w:val="24"/>
                <w:szCs w:val="24"/>
              </w:rPr>
              <w:lastRenderedPageBreak/>
              <w:t>2. When the music or the drumming stops, you must freeze!</w:t>
            </w:r>
          </w:p>
          <w:p w:rsidR="00CE79EE" w:rsidRDefault="00CE79EE" w:rsidP="00CE79EE">
            <w:pPr>
              <w:spacing w:after="0" w:line="240" w:lineRule="auto"/>
              <w:rPr>
                <w:rFonts w:ascii="Times New Roman" w:eastAsia="Times New Roman" w:hAnsi="Times New Roman" w:cs="Times New Roman"/>
                <w:color w:val="010101"/>
                <w:sz w:val="24"/>
                <w:szCs w:val="24"/>
              </w:rPr>
            </w:pPr>
            <w:r w:rsidRPr="00CE79EE">
              <w:rPr>
                <w:rFonts w:ascii="Times New Roman" w:eastAsia="Times New Roman" w:hAnsi="Times New Roman" w:cs="Times New Roman"/>
                <w:color w:val="010101"/>
                <w:sz w:val="24"/>
                <w:szCs w:val="24"/>
              </w:rPr>
              <w:t>Let’s practice. When the musi</w:t>
            </w:r>
            <w:r w:rsidR="00B10FF1">
              <w:rPr>
                <w:rFonts w:ascii="Times New Roman" w:eastAsia="Times New Roman" w:hAnsi="Times New Roman" w:cs="Times New Roman"/>
                <w:color w:val="010101"/>
                <w:sz w:val="24"/>
                <w:szCs w:val="24"/>
              </w:rPr>
              <w:t>c starts, dance and move around the room, but when the music</w:t>
            </w:r>
            <w:r w:rsidRPr="00CE79EE">
              <w:rPr>
                <w:rFonts w:ascii="Times New Roman" w:eastAsia="Times New Roman" w:hAnsi="Times New Roman" w:cs="Times New Roman"/>
                <w:color w:val="010101"/>
                <w:sz w:val="24"/>
                <w:szCs w:val="24"/>
              </w:rPr>
              <w:t xml:space="preserve"> stops you must freeze! Don’t move even one eyelash!</w:t>
            </w:r>
          </w:p>
          <w:p w:rsidR="008C0D4D" w:rsidRDefault="008C0D4D" w:rsidP="00CE79EE">
            <w:pPr>
              <w:spacing w:after="0" w:line="240" w:lineRule="auto"/>
              <w:rPr>
                <w:rFonts w:ascii="Times New Roman" w:eastAsia="Times New Roman" w:hAnsi="Times New Roman" w:cs="Times New Roman"/>
                <w:color w:val="010101"/>
                <w:sz w:val="24"/>
                <w:szCs w:val="24"/>
              </w:rPr>
            </w:pPr>
          </w:p>
          <w:p w:rsidR="008C0D4D" w:rsidRPr="00CE79EE" w:rsidRDefault="008C0D4D" w:rsidP="00CE79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10101"/>
                <w:sz w:val="24"/>
                <w:szCs w:val="24"/>
                <w:u w:val="single"/>
              </w:rPr>
              <w:t>(</w:t>
            </w:r>
            <w:r w:rsidRPr="008C0D4D">
              <w:rPr>
                <w:rFonts w:ascii="Times New Roman" w:eastAsia="Times New Roman" w:hAnsi="Times New Roman" w:cs="Times New Roman"/>
                <w:i/>
                <w:color w:val="010101"/>
                <w:sz w:val="24"/>
                <w:szCs w:val="24"/>
                <w:u w:val="single"/>
              </w:rPr>
              <w:t>Note:</w:t>
            </w:r>
            <w:r w:rsidRPr="008C0D4D">
              <w:rPr>
                <w:rFonts w:ascii="Times New Roman" w:eastAsia="Times New Roman" w:hAnsi="Times New Roman" w:cs="Times New Roman"/>
                <w:i/>
                <w:color w:val="010101"/>
                <w:sz w:val="24"/>
                <w:szCs w:val="24"/>
              </w:rPr>
              <w:t xml:space="preserve"> There are some videos in the background information at the end of the lesson if you would like to show a video to demonstrate appropriate classroom behavior to your students for the movement parts of the lesson</w:t>
            </w:r>
            <w:r>
              <w:rPr>
                <w:rFonts w:ascii="Times New Roman" w:eastAsia="Times New Roman" w:hAnsi="Times New Roman" w:cs="Times New Roman"/>
                <w:color w:val="010101"/>
                <w:sz w:val="24"/>
                <w:szCs w:val="24"/>
              </w:rPr>
              <w:t>.)</w:t>
            </w: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4B248B" w:rsidP="00CE79EE">
            <w:pPr>
              <w:spacing w:after="0" w:line="240" w:lineRule="auto"/>
              <w:rPr>
                <w:rFonts w:ascii="Times New Roman" w:eastAsia="Times New Roman" w:hAnsi="Times New Roman" w:cs="Times New Roman"/>
                <w:sz w:val="24"/>
                <w:szCs w:val="24"/>
              </w:rPr>
            </w:pPr>
            <w:r w:rsidRPr="004B248B">
              <w:rPr>
                <w:rFonts w:ascii="Times New Roman" w:eastAsia="Times New Roman" w:hAnsi="Times New Roman" w:cs="Times New Roman"/>
                <w:b/>
                <w:bCs/>
                <w:color w:val="010101"/>
                <w:sz w:val="24"/>
                <w:szCs w:val="24"/>
                <w:u w:val="single"/>
              </w:rPr>
              <w:t>Mini-Lesson/Review</w:t>
            </w:r>
            <w:r w:rsidR="008C2695">
              <w:rPr>
                <w:rFonts w:ascii="Times New Roman" w:eastAsia="Times New Roman" w:hAnsi="Times New Roman" w:cs="Times New Roman"/>
                <w:b/>
                <w:bCs/>
                <w:color w:val="010101"/>
                <w:sz w:val="24"/>
                <w:szCs w:val="24"/>
              </w:rPr>
              <w:t>: (</w:t>
            </w:r>
            <w:r w:rsidR="00555729">
              <w:rPr>
                <w:rFonts w:ascii="Times New Roman" w:eastAsia="Times New Roman" w:hAnsi="Times New Roman" w:cs="Times New Roman"/>
                <w:b/>
                <w:bCs/>
                <w:color w:val="010101"/>
                <w:sz w:val="24"/>
                <w:szCs w:val="24"/>
              </w:rPr>
              <w:t>10-</w:t>
            </w:r>
            <w:r>
              <w:rPr>
                <w:rFonts w:ascii="Times New Roman" w:eastAsia="Times New Roman" w:hAnsi="Times New Roman" w:cs="Times New Roman"/>
                <w:b/>
                <w:bCs/>
                <w:color w:val="010101"/>
                <w:sz w:val="24"/>
                <w:szCs w:val="24"/>
              </w:rPr>
              <w:t>15</w:t>
            </w:r>
            <w:r w:rsidR="00CE79EE" w:rsidRPr="00CE79EE">
              <w:rPr>
                <w:rFonts w:ascii="Times New Roman" w:eastAsia="Times New Roman" w:hAnsi="Times New Roman" w:cs="Times New Roman"/>
                <w:b/>
                <w:bCs/>
                <w:color w:val="010101"/>
                <w:sz w:val="24"/>
                <w:szCs w:val="24"/>
              </w:rPr>
              <w:t xml:space="preserve"> minutes)</w:t>
            </w:r>
          </w:p>
          <w:p w:rsidR="00CE79EE" w:rsidRDefault="00CE79EE" w:rsidP="00CE79EE">
            <w:pPr>
              <w:spacing w:after="0" w:line="240" w:lineRule="auto"/>
              <w:rPr>
                <w:rFonts w:ascii="Times New Roman" w:eastAsia="Times New Roman" w:hAnsi="Times New Roman" w:cs="Times New Roman"/>
                <w:color w:val="010101"/>
                <w:sz w:val="24"/>
                <w:szCs w:val="24"/>
              </w:rPr>
            </w:pPr>
            <w:r w:rsidRPr="00CE79EE">
              <w:rPr>
                <w:rFonts w:ascii="Times New Roman" w:eastAsia="Times New Roman" w:hAnsi="Times New Roman" w:cs="Times New Roman"/>
                <w:color w:val="010101"/>
                <w:sz w:val="24"/>
                <w:szCs w:val="24"/>
              </w:rPr>
              <w:t>Today we are learning about three symbols</w:t>
            </w:r>
            <w:r w:rsidR="00570839">
              <w:rPr>
                <w:rFonts w:ascii="Times New Roman" w:eastAsia="Times New Roman" w:hAnsi="Times New Roman" w:cs="Times New Roman"/>
                <w:color w:val="010101"/>
                <w:sz w:val="24"/>
                <w:szCs w:val="24"/>
              </w:rPr>
              <w:t xml:space="preserve"> that we use to compare numbers. The symbols are posted on our</w:t>
            </w:r>
            <w:r w:rsidRPr="00CE79EE">
              <w:rPr>
                <w:rFonts w:ascii="Times New Roman" w:eastAsia="Times New Roman" w:hAnsi="Times New Roman" w:cs="Times New Roman"/>
                <w:color w:val="010101"/>
                <w:sz w:val="24"/>
                <w:szCs w:val="24"/>
              </w:rPr>
              <w:t xml:space="preserve"> wall. These sy</w:t>
            </w:r>
            <w:r w:rsidR="00570839">
              <w:rPr>
                <w:rFonts w:ascii="Times New Roman" w:eastAsia="Times New Roman" w:hAnsi="Times New Roman" w:cs="Times New Roman"/>
                <w:color w:val="010101"/>
                <w:sz w:val="24"/>
                <w:szCs w:val="24"/>
              </w:rPr>
              <w:t>mbols are used to show if a number is bigger, smaller, or equal to another number</w:t>
            </w:r>
            <w:r w:rsidRPr="00CE79EE">
              <w:rPr>
                <w:rFonts w:ascii="Times New Roman" w:eastAsia="Times New Roman" w:hAnsi="Times New Roman" w:cs="Times New Roman"/>
                <w:color w:val="010101"/>
                <w:sz w:val="24"/>
                <w:szCs w:val="24"/>
              </w:rPr>
              <w:t>. You already know one symbol. Which one is that? The equal sign!</w:t>
            </w:r>
            <w:r w:rsidR="00570839">
              <w:rPr>
                <w:rFonts w:ascii="Times New Roman" w:eastAsia="Times New Roman" w:hAnsi="Times New Roman" w:cs="Times New Roman"/>
                <w:color w:val="010101"/>
                <w:sz w:val="24"/>
                <w:szCs w:val="24"/>
              </w:rPr>
              <w:t xml:space="preserve"> (</w:t>
            </w:r>
            <w:r w:rsidR="00570839" w:rsidRPr="00570839">
              <w:rPr>
                <w:rFonts w:ascii="Times New Roman" w:eastAsia="Times New Roman" w:hAnsi="Times New Roman" w:cs="Times New Roman"/>
                <w:i/>
                <w:color w:val="010101"/>
                <w:sz w:val="24"/>
                <w:szCs w:val="24"/>
              </w:rPr>
              <w:t>Show or point to symbol in the classroom</w:t>
            </w:r>
            <w:r w:rsidR="00570839">
              <w:rPr>
                <w:rFonts w:ascii="Times New Roman" w:eastAsia="Times New Roman" w:hAnsi="Times New Roman" w:cs="Times New Roman"/>
                <w:color w:val="010101"/>
                <w:sz w:val="24"/>
                <w:szCs w:val="24"/>
              </w:rPr>
              <w:t>.)</w:t>
            </w:r>
            <w:r w:rsidRPr="00CE79EE">
              <w:rPr>
                <w:rFonts w:ascii="Times New Roman" w:eastAsia="Times New Roman" w:hAnsi="Times New Roman" w:cs="Times New Roman"/>
                <w:color w:val="010101"/>
                <w:sz w:val="24"/>
                <w:szCs w:val="24"/>
              </w:rPr>
              <w:t xml:space="preserve"> The next symbol is the greater than symbol.</w:t>
            </w:r>
            <w:r w:rsidR="00570839">
              <w:rPr>
                <w:rFonts w:ascii="Times New Roman" w:eastAsia="Times New Roman" w:hAnsi="Times New Roman" w:cs="Times New Roman"/>
                <w:color w:val="010101"/>
                <w:sz w:val="24"/>
                <w:szCs w:val="24"/>
              </w:rPr>
              <w:t xml:space="preserve"> (</w:t>
            </w:r>
            <w:r w:rsidR="00570839" w:rsidRPr="00570839">
              <w:rPr>
                <w:rFonts w:ascii="Times New Roman" w:eastAsia="Times New Roman" w:hAnsi="Times New Roman" w:cs="Times New Roman"/>
                <w:i/>
                <w:color w:val="010101"/>
                <w:sz w:val="24"/>
                <w:szCs w:val="24"/>
              </w:rPr>
              <w:t>Show or point to symbol in the classroom</w:t>
            </w:r>
            <w:r w:rsidR="00570839">
              <w:rPr>
                <w:rFonts w:ascii="Times New Roman" w:eastAsia="Times New Roman" w:hAnsi="Times New Roman" w:cs="Times New Roman"/>
                <w:color w:val="010101"/>
                <w:sz w:val="24"/>
                <w:szCs w:val="24"/>
              </w:rPr>
              <w:t xml:space="preserve">.) The greater than symbol is used when one </w:t>
            </w:r>
            <w:r w:rsidRPr="00CE79EE">
              <w:rPr>
                <w:rFonts w:ascii="Times New Roman" w:eastAsia="Times New Roman" w:hAnsi="Times New Roman" w:cs="Times New Roman"/>
                <w:color w:val="010101"/>
                <w:sz w:val="24"/>
                <w:szCs w:val="24"/>
              </w:rPr>
              <w:t xml:space="preserve">number is bigger </w:t>
            </w:r>
            <w:r w:rsidR="00570839">
              <w:rPr>
                <w:rFonts w:ascii="Times New Roman" w:eastAsia="Times New Roman" w:hAnsi="Times New Roman" w:cs="Times New Roman"/>
                <w:color w:val="010101"/>
                <w:sz w:val="24"/>
                <w:szCs w:val="24"/>
              </w:rPr>
              <w:t>than another number</w:t>
            </w:r>
            <w:r w:rsidRPr="00CE79EE">
              <w:rPr>
                <w:rFonts w:ascii="Times New Roman" w:eastAsia="Times New Roman" w:hAnsi="Times New Roman" w:cs="Times New Roman"/>
                <w:color w:val="010101"/>
                <w:sz w:val="24"/>
                <w:szCs w:val="24"/>
              </w:rPr>
              <w:t>. You always point the open side toward the bigger number. When I see the greater than symbol, I like to think of a mouth. If the symbol is a wide-open, hungry mouth, then it will want to eat as much as possible. That’s how you know to point it toward the bigger number. The other symbol is the less than symbol.</w:t>
            </w:r>
            <w:r w:rsidR="00570839">
              <w:rPr>
                <w:rFonts w:ascii="Times New Roman" w:eastAsia="Times New Roman" w:hAnsi="Times New Roman" w:cs="Times New Roman"/>
                <w:color w:val="010101"/>
                <w:sz w:val="24"/>
                <w:szCs w:val="24"/>
              </w:rPr>
              <w:t xml:space="preserve"> (</w:t>
            </w:r>
            <w:r w:rsidR="00570839" w:rsidRPr="00570839">
              <w:rPr>
                <w:rFonts w:ascii="Times New Roman" w:eastAsia="Times New Roman" w:hAnsi="Times New Roman" w:cs="Times New Roman"/>
                <w:i/>
                <w:color w:val="010101"/>
                <w:sz w:val="24"/>
                <w:szCs w:val="24"/>
              </w:rPr>
              <w:t>Show or point to symbol in the classroom</w:t>
            </w:r>
            <w:r w:rsidR="00570839">
              <w:rPr>
                <w:rFonts w:ascii="Times New Roman" w:eastAsia="Times New Roman" w:hAnsi="Times New Roman" w:cs="Times New Roman"/>
                <w:color w:val="010101"/>
                <w:sz w:val="24"/>
                <w:szCs w:val="24"/>
              </w:rPr>
              <w:t xml:space="preserve">.) This symbol is </w:t>
            </w:r>
            <w:r w:rsidRPr="00CE79EE">
              <w:rPr>
                <w:rFonts w:ascii="Times New Roman" w:eastAsia="Times New Roman" w:hAnsi="Times New Roman" w:cs="Times New Roman"/>
                <w:color w:val="010101"/>
                <w:sz w:val="24"/>
                <w:szCs w:val="24"/>
              </w:rPr>
              <w:t xml:space="preserve">the </w:t>
            </w:r>
            <w:r w:rsidR="00570839">
              <w:rPr>
                <w:rFonts w:ascii="Times New Roman" w:eastAsia="Times New Roman" w:hAnsi="Times New Roman" w:cs="Times New Roman"/>
                <w:color w:val="010101"/>
                <w:sz w:val="24"/>
                <w:szCs w:val="24"/>
              </w:rPr>
              <w:t xml:space="preserve">opposite of the greater than symbol. You use this symbol when one </w:t>
            </w:r>
            <w:r w:rsidRPr="00CE79EE">
              <w:rPr>
                <w:rFonts w:ascii="Times New Roman" w:eastAsia="Times New Roman" w:hAnsi="Times New Roman" w:cs="Times New Roman"/>
                <w:color w:val="010101"/>
                <w:sz w:val="24"/>
                <w:szCs w:val="24"/>
              </w:rPr>
              <w:t xml:space="preserve">number is smaller </w:t>
            </w:r>
            <w:r w:rsidR="00570839">
              <w:rPr>
                <w:rFonts w:ascii="Times New Roman" w:eastAsia="Times New Roman" w:hAnsi="Times New Roman" w:cs="Times New Roman"/>
                <w:color w:val="010101"/>
                <w:sz w:val="24"/>
                <w:szCs w:val="24"/>
              </w:rPr>
              <w:t xml:space="preserve">than another number. </w:t>
            </w:r>
          </w:p>
          <w:p w:rsidR="00570839" w:rsidRDefault="00570839" w:rsidP="00CE79EE">
            <w:pPr>
              <w:spacing w:after="0" w:line="240" w:lineRule="auto"/>
              <w:rPr>
                <w:rFonts w:ascii="Times New Roman" w:eastAsia="Times New Roman" w:hAnsi="Times New Roman" w:cs="Times New Roman"/>
                <w:color w:val="010101"/>
                <w:sz w:val="24"/>
                <w:szCs w:val="24"/>
              </w:rPr>
            </w:pPr>
          </w:p>
          <w:p w:rsidR="00570839" w:rsidRDefault="00570839" w:rsidP="00CE79EE">
            <w:pPr>
              <w:spacing w:after="0" w:line="240" w:lineRule="auto"/>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Let’s practice using these symbols together as a class. </w:t>
            </w:r>
          </w:p>
          <w:p w:rsidR="00570839" w:rsidRDefault="00570839" w:rsidP="00CE79EE">
            <w:pPr>
              <w:spacing w:after="0" w:line="240" w:lineRule="auto"/>
              <w:rPr>
                <w:rFonts w:ascii="Times New Roman" w:eastAsia="Times New Roman" w:hAnsi="Times New Roman" w:cs="Times New Roman"/>
                <w:color w:val="010101"/>
                <w:sz w:val="24"/>
                <w:szCs w:val="24"/>
              </w:rPr>
            </w:pPr>
          </w:p>
          <w:p w:rsidR="00570839" w:rsidRDefault="00570839" w:rsidP="00CE79EE">
            <w:pPr>
              <w:spacing w:after="0" w:line="240" w:lineRule="auto"/>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22 ___ 10                     100 ___ 320                    45 ___ 400                      32 ___ 32</w:t>
            </w:r>
          </w:p>
          <w:p w:rsidR="00570839" w:rsidRDefault="00570839" w:rsidP="00CE79EE">
            <w:pPr>
              <w:spacing w:after="0" w:line="240" w:lineRule="auto"/>
              <w:rPr>
                <w:rFonts w:ascii="Times New Roman" w:eastAsia="Times New Roman" w:hAnsi="Times New Roman" w:cs="Times New Roman"/>
                <w:color w:val="010101"/>
                <w:sz w:val="24"/>
                <w:szCs w:val="24"/>
              </w:rPr>
            </w:pPr>
          </w:p>
          <w:p w:rsidR="00570839" w:rsidRPr="00CE79EE" w:rsidRDefault="00570839" w:rsidP="00CE79EE">
            <w:pPr>
              <w:spacing w:after="0" w:line="240" w:lineRule="auto"/>
              <w:rPr>
                <w:rFonts w:ascii="Times New Roman" w:eastAsia="Times New Roman" w:hAnsi="Times New Roman" w:cs="Times New Roman"/>
                <w:i/>
                <w:sz w:val="24"/>
                <w:szCs w:val="24"/>
              </w:rPr>
            </w:pPr>
            <w:r w:rsidRPr="00570839">
              <w:rPr>
                <w:rFonts w:ascii="Times New Roman" w:eastAsia="Times New Roman" w:hAnsi="Times New Roman" w:cs="Times New Roman"/>
                <w:i/>
                <w:color w:val="010101"/>
                <w:sz w:val="24"/>
                <w:szCs w:val="24"/>
              </w:rPr>
              <w:t xml:space="preserve">Display these numbers on a white board, Smart board, or flip chart. Randomly select students using name cards, popsicle sticks, or another whole-class participation strategy. Have students write </w:t>
            </w:r>
            <w:r w:rsidR="00DB798B">
              <w:rPr>
                <w:rFonts w:ascii="Times New Roman" w:eastAsia="Times New Roman" w:hAnsi="Times New Roman" w:cs="Times New Roman"/>
                <w:i/>
                <w:color w:val="010101"/>
                <w:sz w:val="24"/>
                <w:szCs w:val="24"/>
              </w:rPr>
              <w:t>the correct symbol in the blank and read the comparison out loud. (Example: Twenty two is less than ten.)</w:t>
            </w:r>
            <w:r w:rsidRPr="00570839">
              <w:rPr>
                <w:rFonts w:ascii="Times New Roman" w:eastAsia="Times New Roman" w:hAnsi="Times New Roman" w:cs="Times New Roman"/>
                <w:i/>
                <w:color w:val="010101"/>
                <w:sz w:val="24"/>
                <w:szCs w:val="24"/>
              </w:rPr>
              <w:t xml:space="preserve"> Discuss the correct answers. </w:t>
            </w: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1A598A" w:rsidP="00CE79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10101"/>
                <w:sz w:val="24"/>
                <w:szCs w:val="24"/>
                <w:u w:val="single"/>
              </w:rPr>
              <w:t xml:space="preserve">Whole Class </w:t>
            </w:r>
            <w:r w:rsidR="008C2695" w:rsidRPr="008C2695">
              <w:rPr>
                <w:rFonts w:ascii="Times New Roman" w:eastAsia="Times New Roman" w:hAnsi="Times New Roman" w:cs="Times New Roman"/>
                <w:b/>
                <w:bCs/>
                <w:color w:val="010101"/>
                <w:sz w:val="24"/>
                <w:szCs w:val="24"/>
                <w:u w:val="single"/>
              </w:rPr>
              <w:t>Explore/Investigate</w:t>
            </w:r>
            <w:r w:rsidR="008C2695" w:rsidRPr="008C2695">
              <w:rPr>
                <w:rFonts w:ascii="Times New Roman" w:eastAsia="Times New Roman" w:hAnsi="Times New Roman" w:cs="Times New Roman"/>
                <w:b/>
                <w:bCs/>
                <w:color w:val="010101"/>
                <w:sz w:val="24"/>
                <w:szCs w:val="24"/>
              </w:rPr>
              <w:t>: (</w:t>
            </w:r>
            <w:r w:rsidR="00555729">
              <w:rPr>
                <w:rFonts w:ascii="Times New Roman" w:eastAsia="Times New Roman" w:hAnsi="Times New Roman" w:cs="Times New Roman"/>
                <w:b/>
                <w:bCs/>
                <w:color w:val="010101"/>
                <w:sz w:val="24"/>
                <w:szCs w:val="24"/>
              </w:rPr>
              <w:t>10-</w:t>
            </w:r>
            <w:r w:rsidR="008C2695" w:rsidRPr="008C2695">
              <w:rPr>
                <w:rFonts w:ascii="Times New Roman" w:eastAsia="Times New Roman" w:hAnsi="Times New Roman" w:cs="Times New Roman"/>
                <w:b/>
                <w:bCs/>
                <w:color w:val="010101"/>
                <w:sz w:val="24"/>
                <w:szCs w:val="24"/>
              </w:rPr>
              <w:t>15</w:t>
            </w:r>
            <w:r w:rsidR="00CE79EE" w:rsidRPr="00CE79EE">
              <w:rPr>
                <w:rFonts w:ascii="Times New Roman" w:eastAsia="Times New Roman" w:hAnsi="Times New Roman" w:cs="Times New Roman"/>
                <w:b/>
                <w:bCs/>
                <w:color w:val="010101"/>
                <w:sz w:val="24"/>
                <w:szCs w:val="24"/>
              </w:rPr>
              <w:t xml:space="preserve"> minutes) </w:t>
            </w:r>
          </w:p>
          <w:p w:rsidR="00CE79EE" w:rsidRDefault="008C2695" w:rsidP="00CE79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10101"/>
                <w:sz w:val="24"/>
                <w:szCs w:val="24"/>
              </w:rPr>
              <w:t xml:space="preserve">Now, let’s demonstrate our knowledge of these symbols using dance movements! </w:t>
            </w:r>
            <w:r w:rsidR="00CE79EE" w:rsidRPr="00CE79EE">
              <w:rPr>
                <w:rFonts w:ascii="Times New Roman" w:eastAsia="Times New Roman" w:hAnsi="Times New Roman" w:cs="Times New Roman"/>
                <w:color w:val="010101"/>
                <w:sz w:val="24"/>
                <w:szCs w:val="24"/>
              </w:rPr>
              <w:t xml:space="preserve">When I hold up the greater than sign, move in a high level. When I hold up the equal to sign, move in a medium level, and when I hold up the less than sign, move in a low level. </w:t>
            </w:r>
            <w:r w:rsidR="00A209E1" w:rsidRPr="00A209E1">
              <w:rPr>
                <w:rFonts w:ascii="Times New Roman" w:eastAsia="Times New Roman" w:hAnsi="Times New Roman" w:cs="Times New Roman"/>
                <w:i/>
                <w:sz w:val="24"/>
                <w:szCs w:val="24"/>
              </w:rPr>
              <w:t>D</w:t>
            </w:r>
            <w:r w:rsidR="00C3203E">
              <w:rPr>
                <w:rFonts w:ascii="Times New Roman" w:eastAsia="Times New Roman" w:hAnsi="Times New Roman" w:cs="Times New Roman"/>
                <w:i/>
                <w:sz w:val="24"/>
                <w:szCs w:val="24"/>
              </w:rPr>
              <w:t>emonstrate all three levels</w:t>
            </w:r>
            <w:r w:rsidR="00A209E1">
              <w:rPr>
                <w:rFonts w:ascii="Times New Roman" w:eastAsia="Times New Roman" w:hAnsi="Times New Roman" w:cs="Times New Roman"/>
                <w:i/>
                <w:sz w:val="24"/>
                <w:szCs w:val="24"/>
              </w:rPr>
              <w:t xml:space="preserve"> for students</w:t>
            </w:r>
            <w:r w:rsidR="00A209E1" w:rsidRPr="00A209E1">
              <w:rPr>
                <w:rFonts w:ascii="Times New Roman" w:eastAsia="Times New Roman" w:hAnsi="Times New Roman" w:cs="Times New Roman"/>
                <w:i/>
                <w:sz w:val="24"/>
                <w:szCs w:val="24"/>
              </w:rPr>
              <w:t>.</w:t>
            </w:r>
            <w:r w:rsidR="00C3203E">
              <w:rPr>
                <w:rFonts w:ascii="Times New Roman" w:eastAsia="Times New Roman" w:hAnsi="Times New Roman" w:cs="Times New Roman"/>
                <w:i/>
                <w:sz w:val="24"/>
                <w:szCs w:val="24"/>
              </w:rPr>
              <w:t xml:space="preserve"> If time permits, you can come up with these movements as a class. Decide on a uniform movement that represents each symbol. Try to have the movement mimic the symbol in some way to help solidify students’ understanding. See </w:t>
            </w:r>
            <w:r w:rsidR="008809C2">
              <w:rPr>
                <w:rFonts w:ascii="Times New Roman" w:eastAsia="Times New Roman" w:hAnsi="Times New Roman" w:cs="Times New Roman"/>
                <w:i/>
                <w:sz w:val="24"/>
                <w:szCs w:val="24"/>
              </w:rPr>
              <w:t>pictures below for some ideas.</w:t>
            </w:r>
          </w:p>
          <w:p w:rsidR="00C3203E" w:rsidRDefault="00C3203E" w:rsidP="00CE79EE">
            <w:pPr>
              <w:spacing w:after="0" w:line="240" w:lineRule="auto"/>
              <w:rPr>
                <w:rFonts w:ascii="Times New Roman" w:eastAsia="Times New Roman" w:hAnsi="Times New Roman" w:cs="Times New Roman"/>
                <w:sz w:val="24"/>
                <w:szCs w:val="24"/>
              </w:rPr>
            </w:pPr>
          </w:p>
          <w:p w:rsidR="00C3203E" w:rsidRPr="00C3203E" w:rsidRDefault="00C3203E" w:rsidP="00CE79EE">
            <w:pPr>
              <w:spacing w:after="0" w:line="240" w:lineRule="auto"/>
              <w:rPr>
                <w:rFonts w:ascii="Times New Roman" w:eastAsia="Times New Roman" w:hAnsi="Times New Roman" w:cs="Times New Roman"/>
                <w:color w:val="FF0000"/>
                <w:sz w:val="24"/>
                <w:szCs w:val="24"/>
              </w:rPr>
            </w:pPr>
            <w:r w:rsidRPr="00C3203E">
              <w:rPr>
                <w:rFonts w:ascii="Times New Roman" w:eastAsia="Times New Roman" w:hAnsi="Times New Roman" w:cs="Times New Roman"/>
                <w:color w:val="FF0000"/>
                <w:sz w:val="24"/>
                <w:szCs w:val="24"/>
              </w:rPr>
              <w:t>HIGH  (greater than)        MEDIUM (equal)     LOW (less than)</w:t>
            </w:r>
          </w:p>
          <w:p w:rsidR="00A209E1" w:rsidRDefault="00A209E1" w:rsidP="00CE79EE">
            <w:pPr>
              <w:spacing w:after="0" w:line="240" w:lineRule="auto"/>
              <w:rPr>
                <w:noProof/>
              </w:rPr>
            </w:pPr>
            <w:r>
              <w:rPr>
                <w:noProof/>
              </w:rPr>
              <w:drawing>
                <wp:inline distT="0" distB="0" distL="0" distR="0" wp14:anchorId="01826228" wp14:editId="099793AD">
                  <wp:extent cx="1538560" cy="15811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8734" cy="1591606"/>
                          </a:xfrm>
                          <a:prstGeom prst="rect">
                            <a:avLst/>
                          </a:prstGeom>
                        </pic:spPr>
                      </pic:pic>
                    </a:graphicData>
                  </a:graphic>
                </wp:inline>
              </w:drawing>
            </w:r>
            <w:r>
              <w:rPr>
                <w:noProof/>
              </w:rPr>
              <w:t xml:space="preserve">       </w:t>
            </w:r>
            <w:r>
              <w:rPr>
                <w:noProof/>
              </w:rPr>
              <w:drawing>
                <wp:inline distT="0" distB="0" distL="0" distR="0" wp14:anchorId="2687A834" wp14:editId="40FB9A12">
                  <wp:extent cx="947245" cy="16002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6587" cy="1632875"/>
                          </a:xfrm>
                          <a:prstGeom prst="rect">
                            <a:avLst/>
                          </a:prstGeom>
                        </pic:spPr>
                      </pic:pic>
                    </a:graphicData>
                  </a:graphic>
                </wp:inline>
              </w:drawing>
            </w:r>
            <w:r w:rsidR="00C3203E">
              <w:rPr>
                <w:noProof/>
              </w:rPr>
              <w:t xml:space="preserve">     </w:t>
            </w:r>
            <w:r w:rsidR="00C3203E">
              <w:rPr>
                <w:noProof/>
              </w:rPr>
              <w:drawing>
                <wp:inline distT="0" distB="0" distL="0" distR="0" wp14:anchorId="4BFED9AD" wp14:editId="0AF1928D">
                  <wp:extent cx="1607833" cy="1514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6543" cy="1522679"/>
                          </a:xfrm>
                          <a:prstGeom prst="rect">
                            <a:avLst/>
                          </a:prstGeom>
                        </pic:spPr>
                      </pic:pic>
                    </a:graphicData>
                  </a:graphic>
                </wp:inline>
              </w:drawing>
            </w:r>
          </w:p>
          <w:p w:rsidR="00C3203E" w:rsidRDefault="00C3203E" w:rsidP="00CE79EE">
            <w:pPr>
              <w:spacing w:after="0" w:line="240" w:lineRule="auto"/>
              <w:rPr>
                <w:noProof/>
              </w:rPr>
            </w:pPr>
          </w:p>
          <w:p w:rsidR="00C3203E" w:rsidRDefault="008809C2" w:rsidP="00CE79EE">
            <w:pPr>
              <w:spacing w:after="0" w:line="240" w:lineRule="auto"/>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Let’s practice these moves. </w:t>
            </w:r>
            <w:r w:rsidRPr="008809C2">
              <w:rPr>
                <w:rFonts w:ascii="Times New Roman" w:eastAsia="Times New Roman" w:hAnsi="Times New Roman" w:cs="Times New Roman"/>
                <w:i/>
                <w:color w:val="010101"/>
                <w:sz w:val="24"/>
                <w:szCs w:val="24"/>
              </w:rPr>
              <w:t>Hold up each symbol and allow students to practice.</w:t>
            </w:r>
            <w:r>
              <w:rPr>
                <w:rFonts w:ascii="Times New Roman" w:eastAsia="Times New Roman" w:hAnsi="Times New Roman" w:cs="Times New Roman"/>
                <w:color w:val="010101"/>
                <w:sz w:val="24"/>
                <w:szCs w:val="24"/>
              </w:rPr>
              <w:t xml:space="preserve"> </w:t>
            </w:r>
            <w:r w:rsidR="00C3203E" w:rsidRPr="00CE79EE">
              <w:rPr>
                <w:rFonts w:ascii="Times New Roman" w:eastAsia="Times New Roman" w:hAnsi="Times New Roman" w:cs="Times New Roman"/>
                <w:color w:val="010101"/>
                <w:sz w:val="24"/>
                <w:szCs w:val="24"/>
              </w:rPr>
              <w:t>Try turning and jumping</w:t>
            </w:r>
            <w:r>
              <w:rPr>
                <w:rFonts w:ascii="Times New Roman" w:eastAsia="Times New Roman" w:hAnsi="Times New Roman" w:cs="Times New Roman"/>
                <w:color w:val="010101"/>
                <w:sz w:val="24"/>
                <w:szCs w:val="24"/>
              </w:rPr>
              <w:t xml:space="preserve"> to get into the move</w:t>
            </w:r>
            <w:r w:rsidR="00C3203E" w:rsidRPr="00CE79EE">
              <w:rPr>
                <w:rFonts w:ascii="Times New Roman" w:eastAsia="Times New Roman" w:hAnsi="Times New Roman" w:cs="Times New Roman"/>
                <w:color w:val="010101"/>
                <w:sz w:val="24"/>
                <w:szCs w:val="24"/>
              </w:rPr>
              <w:t>. Make interesting shapes while you move. Can you move lower?</w:t>
            </w:r>
          </w:p>
          <w:p w:rsidR="008809C2" w:rsidRDefault="008809C2" w:rsidP="00CE79EE">
            <w:pPr>
              <w:spacing w:after="0" w:line="240" w:lineRule="auto"/>
              <w:rPr>
                <w:rFonts w:ascii="Times New Roman" w:eastAsia="Times New Roman" w:hAnsi="Times New Roman" w:cs="Times New Roman"/>
                <w:color w:val="010101"/>
                <w:sz w:val="24"/>
                <w:szCs w:val="24"/>
              </w:rPr>
            </w:pPr>
          </w:p>
          <w:p w:rsidR="008809C2" w:rsidRDefault="008809C2" w:rsidP="00CE79EE">
            <w:pPr>
              <w:spacing w:after="0" w:line="240" w:lineRule="auto"/>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Now, let’s use our dance movements to compare numbers. When you hear the music or drum, get into the dance movement that shows the correct symbol. When the music stops, freeze in the correct movement!  </w:t>
            </w:r>
          </w:p>
          <w:p w:rsidR="008809C2" w:rsidRDefault="008809C2" w:rsidP="00CE79EE">
            <w:pPr>
              <w:spacing w:after="0" w:line="240" w:lineRule="auto"/>
              <w:rPr>
                <w:rFonts w:ascii="Times New Roman" w:eastAsia="Times New Roman" w:hAnsi="Times New Roman" w:cs="Times New Roman"/>
                <w:color w:val="010101"/>
                <w:sz w:val="24"/>
                <w:szCs w:val="24"/>
              </w:rPr>
            </w:pPr>
          </w:p>
          <w:p w:rsidR="008809C2" w:rsidRDefault="008809C2" w:rsidP="00CE79EE">
            <w:pPr>
              <w:spacing w:after="0" w:line="240" w:lineRule="auto"/>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250 ___ 200                   51 ___ 51                   120 ___ 220 </w:t>
            </w:r>
          </w:p>
          <w:p w:rsidR="008809C2" w:rsidRDefault="008809C2" w:rsidP="00CE79EE">
            <w:pPr>
              <w:spacing w:after="0" w:line="240" w:lineRule="auto"/>
              <w:rPr>
                <w:rFonts w:ascii="Times New Roman" w:eastAsia="Times New Roman" w:hAnsi="Times New Roman" w:cs="Times New Roman"/>
                <w:i/>
                <w:color w:val="010101"/>
                <w:sz w:val="24"/>
                <w:szCs w:val="24"/>
              </w:rPr>
            </w:pPr>
          </w:p>
          <w:p w:rsidR="008809C2" w:rsidRPr="00CE79EE" w:rsidRDefault="008809C2" w:rsidP="00CE79EE">
            <w:pPr>
              <w:spacing w:after="0" w:line="240" w:lineRule="auto"/>
              <w:rPr>
                <w:rFonts w:ascii="Times New Roman" w:eastAsia="Times New Roman" w:hAnsi="Times New Roman" w:cs="Times New Roman"/>
                <w:color w:val="010101"/>
                <w:sz w:val="24"/>
                <w:szCs w:val="24"/>
              </w:rPr>
            </w:pPr>
            <w:r w:rsidRPr="00570839">
              <w:rPr>
                <w:rFonts w:ascii="Times New Roman" w:eastAsia="Times New Roman" w:hAnsi="Times New Roman" w:cs="Times New Roman"/>
                <w:i/>
                <w:color w:val="010101"/>
                <w:sz w:val="24"/>
                <w:szCs w:val="24"/>
              </w:rPr>
              <w:t>Display these numbers on a white board, Smart board, or flip chart.</w:t>
            </w:r>
            <w:r>
              <w:rPr>
                <w:rFonts w:ascii="Times New Roman" w:eastAsia="Times New Roman" w:hAnsi="Times New Roman" w:cs="Times New Roman"/>
                <w:i/>
                <w:color w:val="010101"/>
                <w:sz w:val="24"/>
                <w:szCs w:val="24"/>
              </w:rPr>
              <w:t xml:space="preserve"> Show two numbers at a time. </w:t>
            </w:r>
            <w:r w:rsidRPr="00570839">
              <w:rPr>
                <w:rFonts w:ascii="Times New Roman" w:eastAsia="Times New Roman" w:hAnsi="Times New Roman" w:cs="Times New Roman"/>
                <w:i/>
                <w:color w:val="010101"/>
                <w:sz w:val="24"/>
                <w:szCs w:val="24"/>
              </w:rPr>
              <w:t>Have students write the correct symbol in the blank</w:t>
            </w:r>
            <w:r>
              <w:rPr>
                <w:rFonts w:ascii="Times New Roman" w:eastAsia="Times New Roman" w:hAnsi="Times New Roman" w:cs="Times New Roman"/>
                <w:i/>
                <w:color w:val="010101"/>
                <w:sz w:val="24"/>
                <w:szCs w:val="24"/>
              </w:rPr>
              <w:t xml:space="preserve"> after class gets into the dance movements</w:t>
            </w:r>
            <w:r w:rsidRPr="00570839">
              <w:rPr>
                <w:rFonts w:ascii="Times New Roman" w:eastAsia="Times New Roman" w:hAnsi="Times New Roman" w:cs="Times New Roman"/>
                <w:i/>
                <w:color w:val="010101"/>
                <w:sz w:val="24"/>
                <w:szCs w:val="24"/>
              </w:rPr>
              <w:t>. Discuss the correct answer</w:t>
            </w:r>
            <w:r>
              <w:rPr>
                <w:rFonts w:ascii="Times New Roman" w:eastAsia="Times New Roman" w:hAnsi="Times New Roman" w:cs="Times New Roman"/>
                <w:i/>
                <w:color w:val="010101"/>
                <w:sz w:val="24"/>
                <w:szCs w:val="24"/>
              </w:rPr>
              <w:t>s and demonstrate the correct movements.</w:t>
            </w:r>
          </w:p>
          <w:p w:rsidR="00CE79EE" w:rsidRPr="00CE79EE" w:rsidRDefault="00CE79EE" w:rsidP="00CE79EE">
            <w:pPr>
              <w:spacing w:after="0" w:line="240" w:lineRule="auto"/>
              <w:rPr>
                <w:rFonts w:ascii="Times New Roman" w:eastAsia="Times New Roman" w:hAnsi="Times New Roman" w:cs="Times New Roman"/>
                <w:sz w:val="24"/>
                <w:szCs w:val="24"/>
              </w:rPr>
            </w:pPr>
          </w:p>
          <w:p w:rsidR="00A8671B" w:rsidRDefault="001A598A" w:rsidP="00CE79EE">
            <w:pPr>
              <w:spacing w:after="0" w:line="240" w:lineRule="auto"/>
              <w:rPr>
                <w:rFonts w:ascii="Times New Roman" w:eastAsia="Times New Roman" w:hAnsi="Times New Roman" w:cs="Times New Roman"/>
                <w:sz w:val="24"/>
                <w:szCs w:val="24"/>
              </w:rPr>
            </w:pPr>
            <w:r w:rsidRPr="001A598A">
              <w:rPr>
                <w:rFonts w:ascii="Times New Roman" w:eastAsia="Times New Roman" w:hAnsi="Times New Roman" w:cs="Times New Roman"/>
                <w:b/>
                <w:sz w:val="24"/>
                <w:szCs w:val="24"/>
                <w:u w:val="single"/>
              </w:rPr>
              <w:t>Partner/Small Group Investigate/Explore</w:t>
            </w:r>
            <w:r w:rsidRPr="001A598A">
              <w:rPr>
                <w:rFonts w:ascii="Times New Roman" w:eastAsia="Times New Roman" w:hAnsi="Times New Roman" w:cs="Times New Roman"/>
                <w:b/>
                <w:sz w:val="24"/>
                <w:szCs w:val="24"/>
              </w:rPr>
              <w:t>:</w:t>
            </w:r>
            <w:r w:rsidRPr="001A598A">
              <w:rPr>
                <w:rFonts w:ascii="Times New Roman" w:eastAsia="Times New Roman" w:hAnsi="Times New Roman" w:cs="Times New Roman"/>
                <w:sz w:val="24"/>
                <w:szCs w:val="24"/>
              </w:rPr>
              <w:t xml:space="preserve"> </w:t>
            </w:r>
            <w:r w:rsidR="00555729">
              <w:rPr>
                <w:rFonts w:ascii="Times New Roman" w:eastAsia="Times New Roman" w:hAnsi="Times New Roman" w:cs="Times New Roman"/>
                <w:b/>
                <w:sz w:val="24"/>
                <w:szCs w:val="24"/>
              </w:rPr>
              <w:t>(15</w:t>
            </w:r>
            <w:r w:rsidRPr="001A598A">
              <w:rPr>
                <w:rFonts w:ascii="Times New Roman" w:eastAsia="Times New Roman" w:hAnsi="Times New Roman" w:cs="Times New Roman"/>
                <w:b/>
                <w:sz w:val="24"/>
                <w:szCs w:val="24"/>
              </w:rPr>
              <w:t xml:space="preserve"> minutes)</w:t>
            </w:r>
            <w:r w:rsidRPr="001A598A">
              <w:rPr>
                <w:rFonts w:ascii="Times New Roman" w:eastAsia="Times New Roman" w:hAnsi="Times New Roman" w:cs="Times New Roman"/>
                <w:sz w:val="24"/>
                <w:szCs w:val="24"/>
              </w:rPr>
              <w:t xml:space="preserve"> </w:t>
            </w:r>
          </w:p>
          <w:p w:rsidR="00CE79EE" w:rsidRPr="00CE79EE" w:rsidRDefault="001A598A" w:rsidP="00CE79EE">
            <w:pPr>
              <w:spacing w:after="0" w:line="240" w:lineRule="auto"/>
              <w:rPr>
                <w:rFonts w:ascii="Times New Roman" w:eastAsia="Times New Roman" w:hAnsi="Times New Roman" w:cs="Times New Roman"/>
                <w:sz w:val="24"/>
                <w:szCs w:val="24"/>
              </w:rPr>
            </w:pPr>
            <w:r w:rsidRPr="001A598A">
              <w:rPr>
                <w:rFonts w:ascii="Times New Roman" w:eastAsia="Times New Roman" w:hAnsi="Times New Roman" w:cs="Times New Roman"/>
                <w:i/>
                <w:color w:val="010101"/>
                <w:sz w:val="24"/>
                <w:szCs w:val="24"/>
              </w:rPr>
              <w:t>Give each student a number card and a writing surface and utensil (Examples: small white board, notebook, index card). Number cards should be random and show a three-digit number</w:t>
            </w:r>
            <w:r w:rsidR="00A8671B">
              <w:rPr>
                <w:rFonts w:ascii="Times New Roman" w:eastAsia="Times New Roman" w:hAnsi="Times New Roman" w:cs="Times New Roman"/>
                <w:i/>
                <w:color w:val="010101"/>
                <w:sz w:val="24"/>
                <w:szCs w:val="24"/>
              </w:rPr>
              <w:t>.</w:t>
            </w:r>
            <w:r w:rsidR="00CE79EE" w:rsidRPr="00CE79EE">
              <w:rPr>
                <w:rFonts w:ascii="Times New Roman" w:eastAsia="Times New Roman" w:hAnsi="Times New Roman" w:cs="Times New Roman"/>
                <w:i/>
                <w:color w:val="010101"/>
                <w:sz w:val="24"/>
                <w:szCs w:val="24"/>
              </w:rPr>
              <w:t xml:space="preserve"> </w:t>
            </w:r>
            <w:r w:rsidRPr="001A598A">
              <w:rPr>
                <w:rFonts w:ascii="Times New Roman" w:eastAsia="Times New Roman" w:hAnsi="Times New Roman" w:cs="Times New Roman"/>
                <w:i/>
                <w:color w:val="010101"/>
                <w:sz w:val="24"/>
                <w:szCs w:val="24"/>
              </w:rPr>
              <w:t>Assign partners or let students pair up.</w:t>
            </w:r>
            <w:r>
              <w:rPr>
                <w:rFonts w:ascii="Times New Roman" w:eastAsia="Times New Roman" w:hAnsi="Times New Roman" w:cs="Times New Roman"/>
                <w:color w:val="010101"/>
                <w:sz w:val="24"/>
                <w:szCs w:val="24"/>
              </w:rPr>
              <w:t xml:space="preserve"> Compare your number card with your partner. Decide if your number is greater than, less than, or equal to your partner’s number. Write your numbers down with the correct symbol. Then, practice your dance movement to show your understanding through dance! Each group will share their written numbers and symbols and their dance with the class.</w:t>
            </w:r>
            <w:r w:rsidR="00E814B8">
              <w:rPr>
                <w:rFonts w:ascii="Times New Roman" w:eastAsia="Times New Roman" w:hAnsi="Times New Roman" w:cs="Times New Roman"/>
                <w:color w:val="010101"/>
                <w:sz w:val="24"/>
                <w:szCs w:val="24"/>
              </w:rPr>
              <w:t xml:space="preserve"> </w:t>
            </w:r>
            <w:r w:rsidR="00A8671B" w:rsidRPr="00A8671B">
              <w:rPr>
                <w:rFonts w:ascii="Times New Roman" w:eastAsia="Times New Roman" w:hAnsi="Times New Roman" w:cs="Times New Roman"/>
                <w:i/>
                <w:color w:val="010101"/>
                <w:sz w:val="24"/>
                <w:szCs w:val="24"/>
              </w:rPr>
              <w:t>Provide a count-down time</w:t>
            </w:r>
            <w:r w:rsidR="00F54F18">
              <w:rPr>
                <w:rFonts w:ascii="Times New Roman" w:eastAsia="Times New Roman" w:hAnsi="Times New Roman" w:cs="Times New Roman"/>
                <w:i/>
                <w:color w:val="010101"/>
                <w:sz w:val="24"/>
                <w:szCs w:val="24"/>
              </w:rPr>
              <w:t>r</w:t>
            </w:r>
            <w:r w:rsidR="00A8671B" w:rsidRPr="00A8671B">
              <w:rPr>
                <w:rFonts w:ascii="Times New Roman" w:eastAsia="Times New Roman" w:hAnsi="Times New Roman" w:cs="Times New Roman"/>
                <w:i/>
                <w:color w:val="010101"/>
                <w:sz w:val="24"/>
                <w:szCs w:val="24"/>
              </w:rPr>
              <w:t xml:space="preserve"> so students know how much time they have before they perform. </w:t>
            </w:r>
            <w:r>
              <w:rPr>
                <w:rFonts w:ascii="Times New Roman" w:eastAsia="Times New Roman" w:hAnsi="Times New Roman" w:cs="Times New Roman"/>
                <w:color w:val="010101"/>
                <w:sz w:val="24"/>
                <w:szCs w:val="24"/>
              </w:rPr>
              <w:t xml:space="preserve">What happens if you switch the order of the numbers? Does the symbol change? </w:t>
            </w:r>
            <w:r w:rsidR="00A8671B" w:rsidRPr="00A8671B">
              <w:rPr>
                <w:rFonts w:ascii="Times New Roman" w:eastAsia="Times New Roman" w:hAnsi="Times New Roman" w:cs="Times New Roman"/>
                <w:i/>
                <w:color w:val="010101"/>
                <w:sz w:val="24"/>
                <w:szCs w:val="24"/>
              </w:rPr>
              <w:t>The teacher should try to visit each pair to answer questions and correct any confusion</w:t>
            </w:r>
            <w:r w:rsidR="00A8671B">
              <w:rPr>
                <w:rFonts w:ascii="Times New Roman" w:eastAsia="Times New Roman" w:hAnsi="Times New Roman" w:cs="Times New Roman"/>
                <w:i/>
                <w:color w:val="010101"/>
                <w:sz w:val="24"/>
                <w:szCs w:val="24"/>
              </w:rPr>
              <w:t xml:space="preserve"> during this preparation time</w:t>
            </w:r>
            <w:r w:rsidR="00A8671B" w:rsidRPr="00A8671B">
              <w:rPr>
                <w:rFonts w:ascii="Times New Roman" w:eastAsia="Times New Roman" w:hAnsi="Times New Roman" w:cs="Times New Roman"/>
                <w:i/>
                <w:color w:val="010101"/>
                <w:sz w:val="24"/>
                <w:szCs w:val="24"/>
              </w:rPr>
              <w:t xml:space="preserve">. </w:t>
            </w: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CE79EE" w:rsidP="00CE79EE">
            <w:pP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b/>
                <w:bCs/>
                <w:color w:val="010101"/>
                <w:sz w:val="24"/>
                <w:szCs w:val="24"/>
                <w:u w:val="single"/>
              </w:rPr>
              <w:t>Perform</w:t>
            </w:r>
            <w:r w:rsidRPr="00CE79EE">
              <w:rPr>
                <w:rFonts w:ascii="Times New Roman" w:eastAsia="Times New Roman" w:hAnsi="Times New Roman" w:cs="Times New Roman"/>
                <w:b/>
                <w:bCs/>
                <w:color w:val="010101"/>
                <w:sz w:val="24"/>
                <w:szCs w:val="24"/>
              </w:rPr>
              <w:t>: (10 minutes)</w:t>
            </w:r>
            <w:r w:rsidR="00A8671B">
              <w:rPr>
                <w:rFonts w:ascii="Times New Roman" w:eastAsia="Times New Roman" w:hAnsi="Times New Roman" w:cs="Times New Roman"/>
                <w:b/>
                <w:bCs/>
                <w:color w:val="010101"/>
                <w:sz w:val="24"/>
                <w:szCs w:val="24"/>
              </w:rPr>
              <w:t xml:space="preserve"> </w:t>
            </w:r>
          </w:p>
          <w:p w:rsidR="00A8671B" w:rsidRDefault="00A8671B" w:rsidP="00CE79EE">
            <w:pPr>
              <w:spacing w:after="0" w:line="240" w:lineRule="auto"/>
              <w:rPr>
                <w:rFonts w:ascii="Georgia" w:eastAsia="Times New Roman" w:hAnsi="Georgia" w:cs="Times New Roman"/>
                <w:color w:val="010101"/>
                <w:sz w:val="24"/>
                <w:szCs w:val="24"/>
              </w:rPr>
            </w:pPr>
            <w:r>
              <w:rPr>
                <w:rFonts w:ascii="Times New Roman" w:eastAsia="Times New Roman" w:hAnsi="Times New Roman" w:cs="Times New Roman"/>
                <w:sz w:val="24"/>
                <w:szCs w:val="24"/>
              </w:rPr>
              <w:t xml:space="preserve">Now, we will perform! </w:t>
            </w:r>
            <w:r w:rsidRPr="00A8671B">
              <w:rPr>
                <w:rFonts w:ascii="Times New Roman" w:eastAsia="Times New Roman" w:hAnsi="Times New Roman" w:cs="Times New Roman"/>
                <w:i/>
                <w:sz w:val="24"/>
                <w:szCs w:val="24"/>
              </w:rPr>
              <w:t>Allow each group to share their dance and written version with the class.</w:t>
            </w:r>
            <w:r>
              <w:rPr>
                <w:rFonts w:ascii="Times New Roman" w:eastAsia="Times New Roman" w:hAnsi="Times New Roman" w:cs="Times New Roman"/>
                <w:sz w:val="24"/>
                <w:szCs w:val="24"/>
              </w:rPr>
              <w:t xml:space="preserve"> </w:t>
            </w: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Default="00BB1171" w:rsidP="00CE79EE">
            <w:pPr>
              <w:spacing w:after="0" w:line="240" w:lineRule="auto"/>
              <w:rPr>
                <w:rFonts w:ascii="Times New Roman" w:eastAsia="Times New Roman" w:hAnsi="Times New Roman" w:cs="Times New Roman"/>
                <w:b/>
                <w:bCs/>
                <w:color w:val="010101"/>
                <w:sz w:val="24"/>
                <w:szCs w:val="24"/>
              </w:rPr>
            </w:pPr>
            <w:r w:rsidRPr="00BB1171">
              <w:rPr>
                <w:rFonts w:ascii="Times New Roman" w:eastAsia="Times New Roman" w:hAnsi="Times New Roman" w:cs="Times New Roman"/>
                <w:b/>
                <w:bCs/>
                <w:color w:val="010101"/>
                <w:sz w:val="24"/>
                <w:szCs w:val="24"/>
                <w:u w:val="single"/>
              </w:rPr>
              <w:t>Closing/Exit Slip</w:t>
            </w:r>
            <w:r w:rsidRPr="00BB1171">
              <w:rPr>
                <w:rFonts w:ascii="Times New Roman" w:eastAsia="Times New Roman" w:hAnsi="Times New Roman" w:cs="Times New Roman"/>
                <w:b/>
                <w:bCs/>
                <w:color w:val="010101"/>
                <w:sz w:val="24"/>
                <w:szCs w:val="24"/>
              </w:rPr>
              <w:t xml:space="preserve">: (5 minutes) </w:t>
            </w:r>
          </w:p>
          <w:p w:rsidR="00BB1171" w:rsidRDefault="00BB1171" w:rsidP="00CE79EE">
            <w:pPr>
              <w:spacing w:after="0" w:line="240" w:lineRule="auto"/>
              <w:rPr>
                <w:rFonts w:ascii="Times New Roman" w:eastAsia="Times New Roman" w:hAnsi="Times New Roman" w:cs="Times New Roman"/>
                <w:b/>
                <w:bCs/>
                <w:color w:val="010101"/>
                <w:sz w:val="24"/>
                <w:szCs w:val="24"/>
              </w:rPr>
            </w:pPr>
          </w:p>
          <w:p w:rsidR="00ED2DE0" w:rsidRDefault="00ED2DE0" w:rsidP="00CE79EE">
            <w:pPr>
              <w:spacing w:after="0" w:line="240" w:lineRule="auto"/>
              <w:rPr>
                <w:rFonts w:ascii="Times New Roman" w:eastAsia="Times New Roman" w:hAnsi="Times New Roman" w:cs="Times New Roman"/>
                <w:bCs/>
                <w:color w:val="010101"/>
                <w:sz w:val="24"/>
                <w:szCs w:val="24"/>
              </w:rPr>
            </w:pPr>
            <w:r w:rsidRPr="00ED2DE0">
              <w:rPr>
                <w:rFonts w:ascii="Times New Roman" w:eastAsia="Times New Roman" w:hAnsi="Times New Roman" w:cs="Times New Roman"/>
                <w:bCs/>
                <w:color w:val="010101"/>
                <w:sz w:val="24"/>
                <w:szCs w:val="24"/>
                <w:u w:val="single"/>
              </w:rPr>
              <w:t>Directions:</w:t>
            </w:r>
            <w:r>
              <w:rPr>
                <w:rFonts w:ascii="Times New Roman" w:eastAsia="Times New Roman" w:hAnsi="Times New Roman" w:cs="Times New Roman"/>
                <w:bCs/>
                <w:color w:val="010101"/>
                <w:sz w:val="24"/>
                <w:szCs w:val="24"/>
              </w:rPr>
              <w:t xml:space="preserve"> Fill in the blanks with the correct symbol. </w:t>
            </w:r>
            <w:r w:rsidRPr="00ED2DE0">
              <w:rPr>
                <w:rFonts w:ascii="Times New Roman" w:eastAsia="Times New Roman" w:hAnsi="Times New Roman" w:cs="Times New Roman"/>
                <w:b/>
                <w:bCs/>
                <w:color w:val="010101"/>
                <w:sz w:val="24"/>
                <w:szCs w:val="24"/>
              </w:rPr>
              <w:t>&lt;  &gt;  =</w:t>
            </w:r>
          </w:p>
          <w:p w:rsidR="00ED2DE0" w:rsidRDefault="00ED2DE0" w:rsidP="00CE79EE">
            <w:pPr>
              <w:spacing w:after="0" w:line="240" w:lineRule="auto"/>
              <w:rPr>
                <w:rFonts w:ascii="Times New Roman" w:eastAsia="Times New Roman" w:hAnsi="Times New Roman" w:cs="Times New Roman"/>
                <w:bCs/>
                <w:color w:val="010101"/>
                <w:sz w:val="24"/>
                <w:szCs w:val="24"/>
              </w:rPr>
            </w:pPr>
          </w:p>
          <w:p w:rsidR="00BB1171" w:rsidRPr="00ED2DE0" w:rsidRDefault="00BB1171" w:rsidP="00CE79EE">
            <w:pPr>
              <w:spacing w:after="0" w:line="240" w:lineRule="auto"/>
              <w:rPr>
                <w:rFonts w:ascii="Times New Roman" w:eastAsia="Times New Roman" w:hAnsi="Times New Roman" w:cs="Times New Roman"/>
                <w:bCs/>
                <w:color w:val="010101"/>
                <w:sz w:val="24"/>
                <w:szCs w:val="24"/>
              </w:rPr>
            </w:pPr>
            <w:r w:rsidRPr="00ED2DE0">
              <w:rPr>
                <w:rFonts w:ascii="Times New Roman" w:eastAsia="Times New Roman" w:hAnsi="Times New Roman" w:cs="Times New Roman"/>
                <w:bCs/>
                <w:color w:val="010101"/>
                <w:sz w:val="24"/>
                <w:szCs w:val="24"/>
              </w:rPr>
              <w:t xml:space="preserve">350 ___ 320     </w:t>
            </w:r>
            <w:r w:rsidR="00ED2DE0" w:rsidRPr="00ED2DE0">
              <w:rPr>
                <w:rFonts w:ascii="Times New Roman" w:eastAsia="Times New Roman" w:hAnsi="Times New Roman" w:cs="Times New Roman"/>
                <w:bCs/>
                <w:color w:val="010101"/>
                <w:sz w:val="24"/>
                <w:szCs w:val="24"/>
              </w:rPr>
              <w:t xml:space="preserve">       </w:t>
            </w:r>
            <w:r w:rsidRPr="00ED2DE0">
              <w:rPr>
                <w:rFonts w:ascii="Times New Roman" w:eastAsia="Times New Roman" w:hAnsi="Times New Roman" w:cs="Times New Roman"/>
                <w:bCs/>
                <w:color w:val="010101"/>
                <w:sz w:val="24"/>
                <w:szCs w:val="24"/>
              </w:rPr>
              <w:t xml:space="preserve">  127 ___ 127    </w:t>
            </w:r>
            <w:r w:rsidR="00ED2DE0" w:rsidRPr="00ED2DE0">
              <w:rPr>
                <w:rFonts w:ascii="Times New Roman" w:eastAsia="Times New Roman" w:hAnsi="Times New Roman" w:cs="Times New Roman"/>
                <w:bCs/>
                <w:color w:val="010101"/>
                <w:sz w:val="24"/>
                <w:szCs w:val="24"/>
              </w:rPr>
              <w:t xml:space="preserve">      </w:t>
            </w:r>
            <w:r w:rsidRPr="00ED2DE0">
              <w:rPr>
                <w:rFonts w:ascii="Times New Roman" w:eastAsia="Times New Roman" w:hAnsi="Times New Roman" w:cs="Times New Roman"/>
                <w:bCs/>
                <w:color w:val="010101"/>
                <w:sz w:val="24"/>
                <w:szCs w:val="24"/>
              </w:rPr>
              <w:t xml:space="preserve">  </w:t>
            </w:r>
            <w:r w:rsidR="00ED2DE0" w:rsidRPr="00ED2DE0">
              <w:rPr>
                <w:rFonts w:ascii="Times New Roman" w:eastAsia="Times New Roman" w:hAnsi="Times New Roman" w:cs="Times New Roman"/>
                <w:bCs/>
                <w:color w:val="010101"/>
                <w:sz w:val="24"/>
                <w:szCs w:val="24"/>
              </w:rPr>
              <w:t>510 ___ 570             120 ___ 110              432 ___ 432</w:t>
            </w:r>
          </w:p>
          <w:p w:rsidR="00BB1171" w:rsidRPr="00CE79EE" w:rsidRDefault="00BB1171" w:rsidP="00CE79EE">
            <w:pPr>
              <w:spacing w:after="0" w:line="240" w:lineRule="auto"/>
              <w:rPr>
                <w:rFonts w:ascii="Times New Roman" w:eastAsia="Times New Roman" w:hAnsi="Times New Roman" w:cs="Times New Roman"/>
                <w:sz w:val="24"/>
                <w:szCs w:val="24"/>
              </w:rPr>
            </w:pPr>
          </w:p>
          <w:p w:rsidR="00CE79EE" w:rsidRPr="00CE79EE" w:rsidRDefault="00ED2DE0" w:rsidP="00CE79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10101"/>
                <w:sz w:val="24"/>
                <w:szCs w:val="24"/>
              </w:rPr>
              <w:t>When you are finished, choose one pair of numbers and compare them using the dance movement you learned in class.</w:t>
            </w:r>
            <w:r w:rsidR="00CE79EE" w:rsidRPr="00CE79EE">
              <w:rPr>
                <w:rFonts w:ascii="Times New Roman" w:eastAsia="Times New Roman" w:hAnsi="Times New Roman" w:cs="Times New Roman"/>
                <w:color w:val="010101"/>
                <w:sz w:val="24"/>
                <w:szCs w:val="24"/>
              </w:rPr>
              <w:t xml:space="preserve"> </w:t>
            </w:r>
            <w:r>
              <w:rPr>
                <w:rFonts w:ascii="Times New Roman" w:eastAsia="Times New Roman" w:hAnsi="Times New Roman" w:cs="Times New Roman"/>
                <w:color w:val="010101"/>
                <w:sz w:val="24"/>
                <w:szCs w:val="24"/>
              </w:rPr>
              <w:t xml:space="preserve">Demonstrate your understanding to your teacher when you turn in your exit slip. </w:t>
            </w:r>
          </w:p>
          <w:p w:rsidR="00CE79EE" w:rsidRPr="00CE79EE" w:rsidRDefault="00CE79EE" w:rsidP="00CE79EE">
            <w:pPr>
              <w:spacing w:after="240" w:line="240" w:lineRule="auto"/>
              <w:rPr>
                <w:rFonts w:ascii="Times New Roman" w:eastAsia="Times New Roman" w:hAnsi="Times New Roman" w:cs="Times New Roman"/>
                <w:sz w:val="24"/>
                <w:szCs w:val="24"/>
              </w:rPr>
            </w:pP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0980" w:type="dxa"/>
        <w:tblInd w:w="-98" w:type="dxa"/>
        <w:tblCellMar>
          <w:top w:w="15" w:type="dxa"/>
          <w:left w:w="15" w:type="dxa"/>
          <w:bottom w:w="15" w:type="dxa"/>
          <w:right w:w="15" w:type="dxa"/>
        </w:tblCellMar>
        <w:tblLook w:val="04A0" w:firstRow="1" w:lastRow="0" w:firstColumn="1" w:lastColumn="0" w:noHBand="0" w:noVBand="1"/>
      </w:tblPr>
      <w:tblGrid>
        <w:gridCol w:w="10980"/>
      </w:tblGrid>
      <w:tr w:rsidR="00CE79EE" w:rsidRPr="00CE79EE" w:rsidTr="00D81DB5">
        <w:tc>
          <w:tcPr>
            <w:tcW w:w="10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057609" w:rsidP="00057609">
            <w:pPr>
              <w:spacing w:after="0" w:line="240" w:lineRule="auto"/>
              <w:jc w:val="center"/>
              <w:rPr>
                <w:rFonts w:ascii="Times New Roman" w:eastAsia="Times New Roman" w:hAnsi="Times New Roman" w:cs="Times New Roman"/>
                <w:b/>
                <w:sz w:val="32"/>
                <w:szCs w:val="32"/>
              </w:rPr>
            </w:pPr>
            <w:r w:rsidRPr="00057609">
              <w:rPr>
                <w:rFonts w:ascii="Times New Roman" w:eastAsia="Times New Roman" w:hAnsi="Times New Roman" w:cs="Times New Roman"/>
                <w:b/>
                <w:color w:val="000000"/>
                <w:sz w:val="32"/>
                <w:szCs w:val="32"/>
              </w:rPr>
              <w:t>Evaluation/Assessment:</w:t>
            </w:r>
          </w:p>
          <w:p w:rsidR="00CE79EE" w:rsidRPr="00CE79EE" w:rsidRDefault="00CE79EE" w:rsidP="00CE79EE">
            <w:pPr>
              <w:spacing w:after="0" w:line="240" w:lineRule="auto"/>
              <w:rPr>
                <w:rFonts w:ascii="Times New Roman" w:eastAsia="Times New Roman" w:hAnsi="Times New Roman" w:cs="Times New Roman"/>
                <w:sz w:val="24"/>
                <w:szCs w:val="24"/>
              </w:rPr>
            </w:pPr>
          </w:p>
          <w:p w:rsidR="00427E5B" w:rsidRDefault="00CE79EE" w:rsidP="00CE79EE">
            <w:pPr>
              <w:spacing w:after="0" w:line="240" w:lineRule="auto"/>
              <w:rPr>
                <w:rFonts w:ascii="Times New Roman" w:eastAsia="Times New Roman" w:hAnsi="Times New Roman" w:cs="Times New Roman"/>
                <w:color w:val="000000"/>
                <w:sz w:val="24"/>
                <w:szCs w:val="24"/>
              </w:rPr>
            </w:pPr>
            <w:r w:rsidRPr="00CE79EE">
              <w:rPr>
                <w:rFonts w:ascii="Times New Roman" w:eastAsia="Times New Roman" w:hAnsi="Times New Roman" w:cs="Times New Roman"/>
                <w:b/>
                <w:bCs/>
                <w:color w:val="000000"/>
                <w:sz w:val="24"/>
                <w:szCs w:val="24"/>
                <w:u w:val="single"/>
              </w:rPr>
              <w:t>Formative:</w:t>
            </w:r>
            <w:r w:rsidRPr="00CE79EE">
              <w:rPr>
                <w:rFonts w:ascii="Times New Roman" w:eastAsia="Times New Roman" w:hAnsi="Times New Roman" w:cs="Times New Roman"/>
                <w:color w:val="000000"/>
                <w:sz w:val="24"/>
                <w:szCs w:val="24"/>
              </w:rPr>
              <w:t xml:space="preserve"> </w:t>
            </w:r>
          </w:p>
          <w:p w:rsidR="00427E5B" w:rsidRPr="00427E5B" w:rsidRDefault="00427E5B" w:rsidP="00CE79EE">
            <w:pPr>
              <w:spacing w:after="0" w:line="240" w:lineRule="auto"/>
              <w:rPr>
                <w:rFonts w:ascii="Times New Roman" w:eastAsia="Times New Roman" w:hAnsi="Times New Roman" w:cs="Times New Roman"/>
                <w:color w:val="000000"/>
                <w:sz w:val="10"/>
                <w:szCs w:val="10"/>
              </w:rPr>
            </w:pPr>
          </w:p>
          <w:p w:rsidR="00CE79EE" w:rsidRDefault="00CE79EE" w:rsidP="00427E5B">
            <w:pPr>
              <w:pStyle w:val="ListParagraph"/>
              <w:numPr>
                <w:ilvl w:val="0"/>
                <w:numId w:val="3"/>
              </w:numPr>
              <w:spacing w:after="0" w:line="240" w:lineRule="auto"/>
              <w:rPr>
                <w:rFonts w:ascii="Times New Roman" w:eastAsia="Times New Roman" w:hAnsi="Times New Roman" w:cs="Times New Roman"/>
                <w:color w:val="000000"/>
                <w:sz w:val="24"/>
                <w:szCs w:val="24"/>
              </w:rPr>
            </w:pPr>
            <w:r w:rsidRPr="00427E5B">
              <w:rPr>
                <w:rFonts w:ascii="Times New Roman" w:eastAsia="Times New Roman" w:hAnsi="Times New Roman" w:cs="Times New Roman"/>
                <w:color w:val="000000"/>
                <w:sz w:val="24"/>
                <w:szCs w:val="24"/>
              </w:rPr>
              <w:t>Students will be</w:t>
            </w:r>
            <w:r w:rsidR="00057609" w:rsidRPr="00427E5B">
              <w:rPr>
                <w:rFonts w:ascii="Times New Roman" w:eastAsia="Times New Roman" w:hAnsi="Times New Roman" w:cs="Times New Roman"/>
                <w:color w:val="000000"/>
                <w:sz w:val="24"/>
                <w:szCs w:val="24"/>
              </w:rPr>
              <w:t xml:space="preserve"> observed throughout the lesson</w:t>
            </w:r>
            <w:r w:rsidRPr="00427E5B">
              <w:rPr>
                <w:rFonts w:ascii="Times New Roman" w:eastAsia="Times New Roman" w:hAnsi="Times New Roman" w:cs="Times New Roman"/>
                <w:color w:val="000000"/>
                <w:sz w:val="24"/>
                <w:szCs w:val="24"/>
              </w:rPr>
              <w:t xml:space="preserve"> with the intention that each student will actively participate collaboratively and individually in discussion and movement explorations.</w:t>
            </w:r>
          </w:p>
          <w:p w:rsidR="00CE79EE" w:rsidRPr="00CA1C92" w:rsidRDefault="00427E5B" w:rsidP="00CA1C92">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complete an exit slip to show individual understanding and allow teacher to follow up with any students that may still have some confusion. </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0980" w:type="dxa"/>
        <w:tblInd w:w="-98" w:type="dxa"/>
        <w:tblCellMar>
          <w:top w:w="15" w:type="dxa"/>
          <w:left w:w="15" w:type="dxa"/>
          <w:bottom w:w="15" w:type="dxa"/>
          <w:right w:w="15" w:type="dxa"/>
        </w:tblCellMar>
        <w:tblLook w:val="04A0" w:firstRow="1" w:lastRow="0" w:firstColumn="1" w:lastColumn="0" w:noHBand="0" w:noVBand="1"/>
      </w:tblPr>
      <w:tblGrid>
        <w:gridCol w:w="10980"/>
      </w:tblGrid>
      <w:tr w:rsidR="00CE79EE" w:rsidRPr="00CE79EE" w:rsidTr="00D81DB5">
        <w:tc>
          <w:tcPr>
            <w:tcW w:w="10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3D07" w:rsidRPr="00CE79EE" w:rsidRDefault="00103D07" w:rsidP="00103D07">
            <w:pPr>
              <w:spacing w:after="0" w:line="240" w:lineRule="auto"/>
              <w:rPr>
                <w:rFonts w:ascii="Times New Roman" w:eastAsia="Times New Roman" w:hAnsi="Times New Roman" w:cs="Times New Roman"/>
                <w:color w:val="4472C4" w:themeColor="accent5"/>
                <w:sz w:val="28"/>
                <w:szCs w:val="28"/>
              </w:rPr>
            </w:pPr>
            <w:r w:rsidRPr="002C25A5">
              <w:rPr>
                <w:rFonts w:ascii="Times New Roman" w:eastAsia="Times New Roman" w:hAnsi="Times New Roman" w:cs="Times New Roman"/>
                <w:b/>
                <w:bCs/>
                <w:color w:val="4472C4" w:themeColor="accent5"/>
                <w:sz w:val="28"/>
                <w:szCs w:val="28"/>
              </w:rPr>
              <w:t>Dif</w:t>
            </w:r>
            <w:r>
              <w:rPr>
                <w:rFonts w:ascii="Times New Roman" w:eastAsia="Times New Roman" w:hAnsi="Times New Roman" w:cs="Times New Roman"/>
                <w:b/>
                <w:bCs/>
                <w:color w:val="4472C4" w:themeColor="accent5"/>
                <w:sz w:val="28"/>
                <w:szCs w:val="28"/>
              </w:rPr>
              <w:t xml:space="preserve">ferentiation/Modifications: </w:t>
            </w:r>
          </w:p>
          <w:p w:rsidR="00CE79EE" w:rsidRPr="00422004" w:rsidRDefault="00422004" w:rsidP="00422004">
            <w:pPr>
              <w:pStyle w:val="ListParagraph"/>
              <w:numPr>
                <w:ilvl w:val="0"/>
                <w:numId w:val="4"/>
              </w:numPr>
              <w:spacing w:after="0" w:line="240" w:lineRule="auto"/>
              <w:rPr>
                <w:rFonts w:ascii="Times New Roman" w:eastAsia="Times New Roman" w:hAnsi="Times New Roman" w:cs="Times New Roman"/>
                <w:color w:val="4472C4" w:themeColor="accent5"/>
                <w:sz w:val="24"/>
                <w:szCs w:val="24"/>
              </w:rPr>
            </w:pPr>
            <w:r w:rsidRPr="00422004">
              <w:rPr>
                <w:rFonts w:ascii="Times New Roman" w:eastAsia="Times New Roman" w:hAnsi="Times New Roman" w:cs="Times New Roman"/>
                <w:color w:val="4472C4" w:themeColor="accent5"/>
                <w:sz w:val="24"/>
                <w:szCs w:val="24"/>
              </w:rPr>
              <w:t>If the lesson</w:t>
            </w:r>
            <w:r w:rsidR="00CE79EE" w:rsidRPr="00422004">
              <w:rPr>
                <w:rFonts w:ascii="Times New Roman" w:eastAsia="Times New Roman" w:hAnsi="Times New Roman" w:cs="Times New Roman"/>
                <w:color w:val="4472C4" w:themeColor="accent5"/>
                <w:sz w:val="24"/>
                <w:szCs w:val="24"/>
              </w:rPr>
              <w:t xml:space="preserve"> is taking longer than expected, the process/moveme</w:t>
            </w:r>
            <w:r>
              <w:rPr>
                <w:rFonts w:ascii="Times New Roman" w:eastAsia="Times New Roman" w:hAnsi="Times New Roman" w:cs="Times New Roman"/>
                <w:color w:val="4472C4" w:themeColor="accent5"/>
                <w:sz w:val="24"/>
                <w:szCs w:val="24"/>
              </w:rPr>
              <w:t xml:space="preserve">nt activities can be simplified or the performance section can be removed/moved to another day. </w:t>
            </w:r>
          </w:p>
          <w:p w:rsidR="00CE79EE" w:rsidRPr="00422004" w:rsidRDefault="00CE79EE" w:rsidP="00422004">
            <w:pPr>
              <w:pStyle w:val="ListParagraph"/>
              <w:numPr>
                <w:ilvl w:val="0"/>
                <w:numId w:val="4"/>
              </w:numPr>
              <w:spacing w:after="0" w:line="240" w:lineRule="auto"/>
              <w:rPr>
                <w:rFonts w:ascii="Times New Roman" w:eastAsia="Times New Roman" w:hAnsi="Times New Roman" w:cs="Times New Roman"/>
                <w:color w:val="4472C4" w:themeColor="accent5"/>
                <w:sz w:val="24"/>
                <w:szCs w:val="24"/>
              </w:rPr>
            </w:pPr>
            <w:r w:rsidRPr="00422004">
              <w:rPr>
                <w:rFonts w:ascii="Times New Roman" w:eastAsia="Times New Roman" w:hAnsi="Times New Roman" w:cs="Times New Roman"/>
                <w:color w:val="4472C4" w:themeColor="accent5"/>
                <w:sz w:val="24"/>
                <w:szCs w:val="24"/>
              </w:rPr>
              <w:t>If a student is having difficulty performing a movement, an alter</w:t>
            </w:r>
            <w:r w:rsidR="00422004">
              <w:rPr>
                <w:rFonts w:ascii="Times New Roman" w:eastAsia="Times New Roman" w:hAnsi="Times New Roman" w:cs="Times New Roman"/>
                <w:color w:val="4472C4" w:themeColor="accent5"/>
                <w:sz w:val="24"/>
                <w:szCs w:val="24"/>
              </w:rPr>
              <w:t>native movement may be provided or the student can hold up a poster of the symbol.</w:t>
            </w:r>
          </w:p>
        </w:tc>
      </w:tr>
    </w:tbl>
    <w:p w:rsidR="00CE79EE" w:rsidRDefault="00CE79EE" w:rsidP="00CE79EE">
      <w:pPr>
        <w:spacing w:after="0" w:line="240" w:lineRule="auto"/>
        <w:rPr>
          <w:rFonts w:ascii="Times New Roman" w:eastAsia="Times New Roman" w:hAnsi="Times New Roman" w:cs="Times New Roman"/>
          <w:sz w:val="24"/>
          <w:szCs w:val="24"/>
        </w:rPr>
      </w:pPr>
    </w:p>
    <w:p w:rsidR="00D81DB5" w:rsidRDefault="00D81DB5" w:rsidP="00CE79EE">
      <w:pPr>
        <w:spacing w:after="0" w:line="240" w:lineRule="auto"/>
        <w:rPr>
          <w:rFonts w:ascii="Times New Roman" w:eastAsia="Times New Roman" w:hAnsi="Times New Roman" w:cs="Times New Roman"/>
          <w:sz w:val="24"/>
          <w:szCs w:val="24"/>
        </w:rPr>
      </w:pPr>
    </w:p>
    <w:p w:rsidR="00D81DB5" w:rsidRPr="00CE79EE" w:rsidRDefault="00D81DB5" w:rsidP="00CE79EE">
      <w:pPr>
        <w:spacing w:after="0" w:line="240" w:lineRule="auto"/>
        <w:rPr>
          <w:rFonts w:ascii="Times New Roman" w:eastAsia="Times New Roman" w:hAnsi="Times New Roman" w:cs="Times New Roman"/>
          <w:sz w:val="24"/>
          <w:szCs w:val="24"/>
        </w:rPr>
      </w:pPr>
    </w:p>
    <w:tbl>
      <w:tblPr>
        <w:tblW w:w="11070" w:type="dxa"/>
        <w:tblInd w:w="-98" w:type="dxa"/>
        <w:tblCellMar>
          <w:top w:w="15" w:type="dxa"/>
          <w:left w:w="15" w:type="dxa"/>
          <w:bottom w:w="15" w:type="dxa"/>
          <w:right w:w="15" w:type="dxa"/>
        </w:tblCellMar>
        <w:tblLook w:val="04A0" w:firstRow="1" w:lastRow="0" w:firstColumn="1" w:lastColumn="0" w:noHBand="0" w:noVBand="1"/>
      </w:tblPr>
      <w:tblGrid>
        <w:gridCol w:w="11070"/>
      </w:tblGrid>
      <w:tr w:rsidR="00CE79EE" w:rsidRPr="00CE79EE" w:rsidTr="00D81DB5">
        <w:tc>
          <w:tcPr>
            <w:tcW w:w="11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CE79EE" w:rsidP="00CE79EE">
            <w:pPr>
              <w:spacing w:after="0" w:line="240" w:lineRule="auto"/>
              <w:rPr>
                <w:rFonts w:ascii="Times New Roman" w:eastAsia="Times New Roman" w:hAnsi="Times New Roman" w:cs="Times New Roman"/>
                <w:color w:val="538135" w:themeColor="accent6" w:themeShade="BF"/>
                <w:sz w:val="28"/>
                <w:szCs w:val="28"/>
              </w:rPr>
            </w:pPr>
            <w:r w:rsidRPr="00CE79EE">
              <w:rPr>
                <w:rFonts w:ascii="Times New Roman" w:eastAsia="Times New Roman" w:hAnsi="Times New Roman" w:cs="Times New Roman"/>
                <w:b/>
                <w:bCs/>
                <w:color w:val="538135" w:themeColor="accent6" w:themeShade="BF"/>
                <w:sz w:val="28"/>
                <w:szCs w:val="28"/>
              </w:rPr>
              <w:lastRenderedPageBreak/>
              <w:t xml:space="preserve">Variations/Extensions: </w:t>
            </w:r>
          </w:p>
          <w:p w:rsidR="00CE79EE" w:rsidRPr="00555729" w:rsidRDefault="00D81DB5" w:rsidP="00555729">
            <w:pPr>
              <w:numPr>
                <w:ilvl w:val="0"/>
                <w:numId w:val="2"/>
              </w:numPr>
              <w:spacing w:after="0" w:line="240" w:lineRule="auto"/>
              <w:textAlignment w:val="baseline"/>
              <w:rPr>
                <w:rFonts w:ascii="Times New Roman" w:eastAsia="Times New Roman" w:hAnsi="Times New Roman" w:cs="Times New Roman"/>
                <w:color w:val="538135" w:themeColor="accent6" w:themeShade="BF"/>
                <w:sz w:val="24"/>
                <w:szCs w:val="24"/>
              </w:rPr>
            </w:pPr>
            <w:r w:rsidRPr="00555729">
              <w:rPr>
                <w:rFonts w:ascii="Times New Roman" w:eastAsia="Times New Roman" w:hAnsi="Times New Roman" w:cs="Times New Roman"/>
                <w:color w:val="538135" w:themeColor="accent6" w:themeShade="BF"/>
                <w:sz w:val="24"/>
                <w:szCs w:val="24"/>
              </w:rPr>
              <w:t>After the completion of this lesson</w:t>
            </w:r>
            <w:r w:rsidR="004312A7" w:rsidRPr="00555729">
              <w:rPr>
                <w:rFonts w:ascii="Times New Roman" w:eastAsia="Times New Roman" w:hAnsi="Times New Roman" w:cs="Times New Roman"/>
                <w:color w:val="538135" w:themeColor="accent6" w:themeShade="BF"/>
                <w:sz w:val="24"/>
                <w:szCs w:val="24"/>
              </w:rPr>
              <w:t xml:space="preserve">, students can complete one or all of the following tasks. (Tasks are from Illustrative Mathematics </w:t>
            </w:r>
            <w:hyperlink r:id="rId11" w:history="1">
              <w:r w:rsidR="004312A7" w:rsidRPr="00555729">
                <w:rPr>
                  <w:rStyle w:val="Hyperlink"/>
                  <w:rFonts w:ascii="Times New Roman" w:eastAsia="Times New Roman" w:hAnsi="Times New Roman" w:cs="Times New Roman"/>
                  <w:color w:val="538135" w:themeColor="accent6" w:themeShade="BF"/>
                  <w:sz w:val="24"/>
                  <w:szCs w:val="24"/>
                </w:rPr>
                <w:t>https://www.illustrativemathematics.org/</w:t>
              </w:r>
            </w:hyperlink>
            <w:r w:rsidR="004312A7" w:rsidRPr="00555729">
              <w:rPr>
                <w:rFonts w:ascii="Times New Roman" w:eastAsia="Times New Roman" w:hAnsi="Times New Roman" w:cs="Times New Roman"/>
                <w:color w:val="538135" w:themeColor="accent6" w:themeShade="BF"/>
                <w:sz w:val="24"/>
                <w:szCs w:val="24"/>
              </w:rPr>
              <w:t>) Students can complete individually or in small groups. After completing the tasks using traditional notation, students can create and choreograph their own dance to show a comparison</w:t>
            </w:r>
            <w:r w:rsidRPr="00555729">
              <w:rPr>
                <w:rFonts w:ascii="Times New Roman" w:eastAsia="Times New Roman" w:hAnsi="Times New Roman" w:cs="Times New Roman"/>
                <w:color w:val="538135" w:themeColor="accent6" w:themeShade="BF"/>
                <w:sz w:val="24"/>
                <w:szCs w:val="24"/>
              </w:rPr>
              <w:t xml:space="preserve"> between more than two numbers and demonstrate their understanding through movement. </w:t>
            </w:r>
            <w:r w:rsidR="004312A7" w:rsidRPr="00555729">
              <w:rPr>
                <w:rFonts w:ascii="Times New Roman" w:eastAsia="Times New Roman" w:hAnsi="Times New Roman" w:cs="Times New Roman"/>
                <w:color w:val="538135" w:themeColor="accent6" w:themeShade="BF"/>
                <w:sz w:val="24"/>
                <w:szCs w:val="24"/>
              </w:rPr>
              <w:t xml:space="preserve"> </w:t>
            </w:r>
            <w:r w:rsidR="00555729" w:rsidRPr="00555729">
              <w:rPr>
                <w:rFonts w:ascii="Times New Roman" w:eastAsia="Times New Roman" w:hAnsi="Times New Roman" w:cs="Times New Roman"/>
                <w:i/>
                <w:color w:val="538135" w:themeColor="accent6" w:themeShade="BF"/>
                <w:sz w:val="24"/>
                <w:szCs w:val="24"/>
              </w:rPr>
              <w:t>Note:</w:t>
            </w:r>
            <w:r w:rsidR="00555729" w:rsidRPr="00555729">
              <w:rPr>
                <w:rFonts w:ascii="Times New Roman" w:eastAsia="Times New Roman" w:hAnsi="Times New Roman" w:cs="Times New Roman"/>
                <w:color w:val="538135" w:themeColor="accent6" w:themeShade="BF"/>
                <w:sz w:val="24"/>
                <w:szCs w:val="24"/>
              </w:rPr>
              <w:t xml:space="preserve"> This extension would address the following standard: </w:t>
            </w:r>
            <w:r w:rsidR="00555729" w:rsidRPr="00CE79EE">
              <w:rPr>
                <w:rFonts w:ascii="Times New Roman" w:eastAsia="Times New Roman" w:hAnsi="Times New Roman" w:cs="Times New Roman"/>
                <w:color w:val="538135" w:themeColor="accent6" w:themeShade="BF"/>
                <w:sz w:val="24"/>
                <w:szCs w:val="24"/>
              </w:rPr>
              <w:t>FPA4.1.D.5: Students demonstrate a sequence of movements, remember them in a short phrase and identify the be</w:t>
            </w:r>
            <w:r w:rsidR="00555729" w:rsidRPr="00555729">
              <w:rPr>
                <w:rFonts w:ascii="Times New Roman" w:eastAsia="Times New Roman" w:hAnsi="Times New Roman" w:cs="Times New Roman"/>
                <w:color w:val="538135" w:themeColor="accent6" w:themeShade="BF"/>
                <w:sz w:val="24"/>
                <w:szCs w:val="24"/>
              </w:rPr>
              <w:t>ginning, middle and end</w:t>
            </w:r>
          </w:p>
          <w:p w:rsidR="004312A7" w:rsidRDefault="004312A7" w:rsidP="004312A7">
            <w:pPr>
              <w:spacing w:after="0" w:line="240" w:lineRule="auto"/>
              <w:rPr>
                <w:rFonts w:ascii="Times New Roman" w:eastAsia="Times New Roman" w:hAnsi="Times New Roman" w:cs="Times New Roman"/>
                <w:color w:val="385623" w:themeColor="accent6" w:themeShade="80"/>
                <w:sz w:val="24"/>
                <w:szCs w:val="24"/>
              </w:rPr>
            </w:pPr>
            <w:r w:rsidRPr="00CE79EE">
              <w:rPr>
                <w:rFonts w:ascii="Arial" w:eastAsia="Times New Roman" w:hAnsi="Arial" w:cs="Arial"/>
                <w:noProof/>
                <w:color w:val="000000"/>
              </w:rPr>
              <w:drawing>
                <wp:inline distT="0" distB="0" distL="0" distR="0" wp14:anchorId="4473F0F8" wp14:editId="2EF02FD0">
                  <wp:extent cx="5943600" cy="3657600"/>
                  <wp:effectExtent l="0" t="0" r="0" b="0"/>
                  <wp:docPr id="3" name="Picture 3" descr="https://lh3.googleusercontent.com/SLjGkgpDVbf-jJW5UddA4l__VjPpCAmm69xSF9JbWfGZx2IOQ5Q6EE5WKLhoSY9ffxQxkGtu1nhmR0a7UYC97kADyNCRhWOodRMukJixN7apyTnRI8WtCMdH61YpgIFGbjTNu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SLjGkgpDVbf-jJW5UddA4l__VjPpCAmm69xSF9JbWfGZx2IOQ5Q6EE5WKLhoSY9ffxQxkGtu1nhmR0a7UYC97kADyNCRhWOodRMukJixN7apyTnRI8WtCMdH61YpgIFGbjTNue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4312A7" w:rsidRDefault="004312A7" w:rsidP="004312A7">
            <w:pPr>
              <w:spacing w:after="0" w:line="240" w:lineRule="auto"/>
              <w:rPr>
                <w:rFonts w:ascii="Times New Roman" w:eastAsia="Times New Roman" w:hAnsi="Times New Roman" w:cs="Times New Roman"/>
                <w:color w:val="385623" w:themeColor="accent6" w:themeShade="80"/>
                <w:sz w:val="24"/>
                <w:szCs w:val="24"/>
              </w:rPr>
            </w:pPr>
            <w:r w:rsidRPr="00CE79EE">
              <w:rPr>
                <w:rFonts w:ascii="Arial" w:eastAsia="Times New Roman" w:hAnsi="Arial" w:cs="Arial"/>
                <w:noProof/>
                <w:color w:val="000000"/>
              </w:rPr>
              <w:lastRenderedPageBreak/>
              <w:drawing>
                <wp:inline distT="0" distB="0" distL="0" distR="0" wp14:anchorId="643BCB78" wp14:editId="64F9976E">
                  <wp:extent cx="5124450" cy="4343400"/>
                  <wp:effectExtent l="0" t="0" r="0" b="0"/>
                  <wp:docPr id="2" name="Picture 2" descr="https://lh5.googleusercontent.com/RG3MycTzd8ID3wMVFJUpcPrQFZ7IIxQZBfx48rWV3AshRi9lhBhOl4k2PpowGwowpWcSY6mKUMW7H_0bEq_icitxt2VNO0B-rtqEXjVd__HJ-Pss724P-XFphwpupfOpHJYljD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G3MycTzd8ID3wMVFJUpcPrQFZ7IIxQZBfx48rWV3AshRi9lhBhOl4k2PpowGwowpWcSY6mKUMW7H_0bEq_icitxt2VNO0B-rtqEXjVd__HJ-Pss724P-XFphwpupfOpHJYljD4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4343400"/>
                          </a:xfrm>
                          <a:prstGeom prst="rect">
                            <a:avLst/>
                          </a:prstGeom>
                          <a:noFill/>
                          <a:ln>
                            <a:noFill/>
                          </a:ln>
                        </pic:spPr>
                      </pic:pic>
                    </a:graphicData>
                  </a:graphic>
                </wp:inline>
              </w:drawing>
            </w:r>
          </w:p>
          <w:p w:rsidR="00D81DB5" w:rsidRPr="00D81DB5" w:rsidRDefault="004312A7" w:rsidP="00D81DB5">
            <w:pPr>
              <w:spacing w:after="0" w:line="240" w:lineRule="auto"/>
              <w:rPr>
                <w:rFonts w:ascii="Times New Roman" w:eastAsia="Times New Roman" w:hAnsi="Times New Roman" w:cs="Times New Roman"/>
                <w:color w:val="385623" w:themeColor="accent6" w:themeShade="80"/>
                <w:sz w:val="24"/>
                <w:szCs w:val="24"/>
              </w:rPr>
            </w:pPr>
            <w:r w:rsidRPr="00CE79EE">
              <w:rPr>
                <w:rFonts w:ascii="Arial" w:eastAsia="Times New Roman" w:hAnsi="Arial" w:cs="Arial"/>
                <w:noProof/>
                <w:color w:val="000000"/>
              </w:rPr>
              <w:drawing>
                <wp:inline distT="0" distB="0" distL="0" distR="0" wp14:anchorId="5A6D61E1" wp14:editId="3150CD14">
                  <wp:extent cx="5772150" cy="4391025"/>
                  <wp:effectExtent l="0" t="0" r="0" b="9525"/>
                  <wp:docPr id="1" name="Picture 1" descr="https://lh5.googleusercontent.com/VnDT4qEvooDZg49NWbL5srUeQtyo2EWj98BjwPfrMu1j472PF_5A7PcpcuEf3i82_3Jzi5YJbWiKI6d9x8p1daeqsViY3_D1ic0QzSZ_ZN519kXY-6KH1wNW_vaO7LZOl721ED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VnDT4qEvooDZg49NWbL5srUeQtyo2EWj98BjwPfrMu1j472PF_5A7PcpcuEf3i82_3Jzi5YJbWiKI6d9x8p1daeqsViY3_D1ic0QzSZ_ZN519kXY-6KH1wNW_vaO7LZOl721EDb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50" cy="4391025"/>
                          </a:xfrm>
                          <a:prstGeom prst="rect">
                            <a:avLst/>
                          </a:prstGeom>
                          <a:noFill/>
                          <a:ln>
                            <a:noFill/>
                          </a:ln>
                        </pic:spPr>
                      </pic:pic>
                    </a:graphicData>
                  </a:graphic>
                </wp:inline>
              </w:drawing>
            </w:r>
          </w:p>
          <w:p w:rsidR="00CE79EE" w:rsidRPr="00CE79EE" w:rsidRDefault="00CE79EE" w:rsidP="00422004">
            <w:pPr>
              <w:spacing w:after="0" w:line="240" w:lineRule="auto"/>
              <w:rPr>
                <w:rFonts w:ascii="Times New Roman" w:eastAsia="Times New Roman" w:hAnsi="Times New Roman" w:cs="Times New Roman"/>
                <w:sz w:val="24"/>
                <w:szCs w:val="24"/>
              </w:rPr>
            </w:pPr>
          </w:p>
        </w:tc>
      </w:tr>
    </w:tbl>
    <w:p w:rsidR="00CE79EE" w:rsidRPr="00CE79EE" w:rsidRDefault="00CE79EE" w:rsidP="00CE79EE">
      <w:pPr>
        <w:spacing w:after="240" w:line="240" w:lineRule="auto"/>
        <w:rPr>
          <w:rFonts w:ascii="Times New Roman" w:eastAsia="Times New Roman" w:hAnsi="Times New Roman" w:cs="Times New Roman"/>
          <w:sz w:val="24"/>
          <w:szCs w:val="24"/>
        </w:rPr>
      </w:pPr>
    </w:p>
    <w:p w:rsidR="00D81DB5" w:rsidRDefault="00D81DB5" w:rsidP="00CE79EE">
      <w:pPr>
        <w:spacing w:after="0" w:line="240" w:lineRule="auto"/>
        <w:rPr>
          <w:rFonts w:ascii="Times New Roman" w:eastAsia="Times New Roman" w:hAnsi="Times New Roman" w:cs="Times New Roman"/>
          <w:sz w:val="24"/>
          <w:szCs w:val="24"/>
        </w:rPr>
      </w:pPr>
    </w:p>
    <w:p w:rsidR="00D81DB5" w:rsidRDefault="00D81DB5" w:rsidP="0075486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7030A0"/>
          <w:sz w:val="28"/>
          <w:szCs w:val="28"/>
        </w:rPr>
      </w:pPr>
      <w:r w:rsidRPr="00D81DB5">
        <w:rPr>
          <w:rFonts w:ascii="Times New Roman" w:eastAsia="Times New Roman" w:hAnsi="Times New Roman" w:cs="Times New Roman"/>
          <w:b/>
          <w:color w:val="7030A0"/>
          <w:sz w:val="28"/>
          <w:szCs w:val="28"/>
        </w:rPr>
        <w:t xml:space="preserve">Background/Research/Additional Resources: </w:t>
      </w:r>
    </w:p>
    <w:p w:rsidR="00D81DB5" w:rsidRPr="00754864" w:rsidRDefault="00D81DB5" w:rsidP="00754864">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7030A0"/>
          <w:sz w:val="24"/>
          <w:szCs w:val="24"/>
        </w:rPr>
      </w:pPr>
      <w:r w:rsidRPr="00754864">
        <w:rPr>
          <w:rFonts w:ascii="Times New Roman" w:eastAsia="Times New Roman" w:hAnsi="Times New Roman" w:cs="Times New Roman"/>
          <w:color w:val="7030A0"/>
          <w:sz w:val="24"/>
          <w:szCs w:val="24"/>
        </w:rPr>
        <w:t xml:space="preserve">For inspiration on using dance in math and other subjects, please explore the following videos. The first two videos are most closely related to this lesson and grade level. </w:t>
      </w:r>
    </w:p>
    <w:p w:rsidR="00D81DB5" w:rsidRPr="00555729" w:rsidRDefault="00375BAD" w:rsidP="00754864">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7030A0"/>
          <w:sz w:val="24"/>
          <w:szCs w:val="24"/>
        </w:rPr>
      </w:pPr>
      <w:hyperlink r:id="rId15" w:history="1">
        <w:r w:rsidR="00D81DB5" w:rsidRPr="00555729">
          <w:rPr>
            <w:rStyle w:val="Hyperlink"/>
            <w:rFonts w:ascii="Times New Roman" w:eastAsia="Times New Roman" w:hAnsi="Times New Roman" w:cs="Times New Roman"/>
            <w:color w:val="7030A0"/>
            <w:sz w:val="24"/>
            <w:szCs w:val="24"/>
          </w:rPr>
          <w:t>https://www.youtube.com/watch?v=-jwG5NaieWE</w:t>
        </w:r>
      </w:hyperlink>
    </w:p>
    <w:p w:rsidR="00D81DB5" w:rsidRPr="00555729" w:rsidRDefault="00375BAD" w:rsidP="00754864">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7030A0"/>
          <w:sz w:val="24"/>
          <w:szCs w:val="24"/>
        </w:rPr>
      </w:pPr>
      <w:hyperlink r:id="rId16" w:history="1">
        <w:r w:rsidR="00D81DB5" w:rsidRPr="00555729">
          <w:rPr>
            <w:rStyle w:val="Hyperlink"/>
            <w:rFonts w:ascii="Times New Roman" w:eastAsia="Times New Roman" w:hAnsi="Times New Roman" w:cs="Times New Roman"/>
            <w:color w:val="7030A0"/>
            <w:sz w:val="24"/>
            <w:szCs w:val="24"/>
          </w:rPr>
          <w:t>https://www.youtube.com/watch?v=NwEE4H48ApQ</w:t>
        </w:r>
      </w:hyperlink>
      <w:r w:rsidR="00D81DB5" w:rsidRPr="00555729">
        <w:rPr>
          <w:rFonts w:ascii="Times New Roman" w:eastAsia="Times New Roman" w:hAnsi="Times New Roman" w:cs="Times New Roman"/>
          <w:color w:val="7030A0"/>
          <w:sz w:val="24"/>
          <w:szCs w:val="24"/>
        </w:rPr>
        <w:t xml:space="preserve"> </w:t>
      </w:r>
      <w:r w:rsidR="00555729" w:rsidRPr="00555729">
        <w:rPr>
          <w:rFonts w:ascii="Times New Roman" w:eastAsia="Times New Roman" w:hAnsi="Times New Roman" w:cs="Times New Roman"/>
          <w:color w:val="7030A0"/>
          <w:sz w:val="24"/>
          <w:szCs w:val="24"/>
        </w:rPr>
        <w:t xml:space="preserve"> </w:t>
      </w:r>
    </w:p>
    <w:p w:rsidR="00D81DB5" w:rsidRPr="00555729" w:rsidRDefault="00375BAD" w:rsidP="00754864">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7030A0"/>
          <w:sz w:val="24"/>
          <w:szCs w:val="24"/>
        </w:rPr>
      </w:pPr>
      <w:hyperlink r:id="rId17" w:history="1">
        <w:r w:rsidR="00D81DB5" w:rsidRPr="00555729">
          <w:rPr>
            <w:rFonts w:ascii="Times New Roman" w:eastAsia="Times New Roman" w:hAnsi="Times New Roman" w:cs="Times New Roman"/>
            <w:color w:val="7030A0"/>
            <w:sz w:val="24"/>
            <w:szCs w:val="24"/>
            <w:u w:val="single"/>
          </w:rPr>
          <w:t>https://www.youtube.com/watch?v=i6qB2pTSRm8</w:t>
        </w:r>
      </w:hyperlink>
      <w:r w:rsidR="00754864" w:rsidRPr="00555729">
        <w:rPr>
          <w:rFonts w:ascii="Times New Roman" w:eastAsia="Times New Roman" w:hAnsi="Times New Roman" w:cs="Times New Roman"/>
          <w:color w:val="7030A0"/>
          <w:sz w:val="24"/>
          <w:szCs w:val="24"/>
        </w:rPr>
        <w:t xml:space="preserve"> -- T</w:t>
      </w:r>
      <w:r w:rsidR="00D81DB5" w:rsidRPr="00555729">
        <w:rPr>
          <w:rFonts w:ascii="Times New Roman" w:eastAsia="Times New Roman" w:hAnsi="Times New Roman" w:cs="Times New Roman"/>
          <w:color w:val="7030A0"/>
          <w:sz w:val="24"/>
          <w:szCs w:val="24"/>
        </w:rPr>
        <w:t xml:space="preserve">ap dance </w:t>
      </w:r>
      <w:r w:rsidR="00754864" w:rsidRPr="00555729">
        <w:rPr>
          <w:rFonts w:ascii="Times New Roman" w:eastAsia="Times New Roman" w:hAnsi="Times New Roman" w:cs="Times New Roman"/>
          <w:color w:val="7030A0"/>
          <w:sz w:val="24"/>
          <w:szCs w:val="24"/>
        </w:rPr>
        <w:t>with math</w:t>
      </w:r>
    </w:p>
    <w:p w:rsidR="004B248B" w:rsidRPr="00754864" w:rsidRDefault="00375BAD" w:rsidP="00754864">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7030A0"/>
          <w:sz w:val="24"/>
          <w:szCs w:val="24"/>
        </w:rPr>
      </w:pPr>
      <w:hyperlink r:id="rId18" w:history="1">
        <w:r w:rsidR="00D81DB5" w:rsidRPr="00555729">
          <w:rPr>
            <w:rFonts w:ascii="Times New Roman" w:eastAsia="Times New Roman" w:hAnsi="Times New Roman" w:cs="Times New Roman"/>
            <w:color w:val="7030A0"/>
            <w:sz w:val="24"/>
            <w:szCs w:val="24"/>
            <w:u w:val="single"/>
          </w:rPr>
          <w:t>https://www.youtube.com/watch?v=Ws2y-cGoWqQ</w:t>
        </w:r>
      </w:hyperlink>
      <w:r w:rsidR="00D81DB5" w:rsidRPr="00555729">
        <w:rPr>
          <w:rFonts w:ascii="Times New Roman" w:eastAsia="Times New Roman" w:hAnsi="Times New Roman" w:cs="Times New Roman"/>
          <w:color w:val="7030A0"/>
          <w:sz w:val="24"/>
          <w:szCs w:val="24"/>
        </w:rPr>
        <w:t xml:space="preserve"> -- TED talk on math &amp; movement</w:t>
      </w:r>
    </w:p>
    <w:p w:rsidR="00CE79EE" w:rsidRPr="00CE79EE" w:rsidRDefault="00CE79EE" w:rsidP="00CE79EE">
      <w:pPr>
        <w:spacing w:after="0" w:line="240" w:lineRule="auto"/>
        <w:rPr>
          <w:rFonts w:ascii="Times New Roman" w:eastAsia="Times New Roman" w:hAnsi="Times New Roman" w:cs="Times New Roman"/>
          <w:sz w:val="24"/>
          <w:szCs w:val="24"/>
        </w:rPr>
      </w:pPr>
    </w:p>
    <w:p w:rsidR="00D81DB5" w:rsidRPr="00CE79EE" w:rsidRDefault="00D81DB5" w:rsidP="00CE79EE">
      <w:pPr>
        <w:spacing w:after="0" w:line="240" w:lineRule="auto"/>
        <w:rPr>
          <w:rFonts w:ascii="Times New Roman" w:eastAsia="Times New Roman" w:hAnsi="Times New Roman" w:cs="Times New Roman"/>
          <w:i/>
          <w:sz w:val="24"/>
          <w:szCs w:val="24"/>
        </w:rPr>
      </w:pPr>
      <w:r w:rsidRPr="00D81DB5">
        <w:rPr>
          <w:rFonts w:ascii="Times New Roman" w:eastAsia="Times New Roman" w:hAnsi="Times New Roman" w:cs="Times New Roman"/>
          <w:i/>
          <w:color w:val="FF0000"/>
        </w:rPr>
        <w:t xml:space="preserve">Note: Original lesson plan written by Erika </w:t>
      </w:r>
      <w:proofErr w:type="spellStart"/>
      <w:r w:rsidRPr="00D81DB5">
        <w:rPr>
          <w:rFonts w:ascii="Times New Roman" w:eastAsia="Times New Roman" w:hAnsi="Times New Roman" w:cs="Times New Roman"/>
          <w:i/>
          <w:color w:val="FF0000"/>
        </w:rPr>
        <w:t>Cravath</w:t>
      </w:r>
      <w:proofErr w:type="spellEnd"/>
      <w:r w:rsidRPr="00D81DB5">
        <w:rPr>
          <w:rFonts w:ascii="Times New Roman" w:eastAsia="Times New Roman" w:hAnsi="Times New Roman" w:cs="Times New Roman"/>
          <w:i/>
          <w:color w:val="FF0000"/>
        </w:rPr>
        <w:t xml:space="preserve">. Modifications made by </w:t>
      </w:r>
      <w:r w:rsidR="00557AB2">
        <w:rPr>
          <w:rFonts w:ascii="Times New Roman" w:eastAsia="Times New Roman" w:hAnsi="Times New Roman" w:cs="Times New Roman"/>
          <w:i/>
          <w:color w:val="FF0000"/>
        </w:rPr>
        <w:t>collaboration between WDE and W</w:t>
      </w:r>
      <w:r w:rsidRPr="00D81DB5">
        <w:rPr>
          <w:rFonts w:ascii="Times New Roman" w:eastAsia="Times New Roman" w:hAnsi="Times New Roman" w:cs="Times New Roman"/>
          <w:i/>
          <w:color w:val="FF0000"/>
        </w:rPr>
        <w:t xml:space="preserve">AC. </w:t>
      </w: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CE79EE" w:rsidP="00CE79EE">
      <w:pPr>
        <w:spacing w:after="240" w:line="240" w:lineRule="auto"/>
        <w:rPr>
          <w:rFonts w:ascii="Times New Roman" w:eastAsia="Times New Roman" w:hAnsi="Times New Roman" w:cs="Times New Roman"/>
          <w:sz w:val="24"/>
          <w:szCs w:val="24"/>
        </w:rPr>
      </w:pPr>
    </w:p>
    <w:p w:rsidR="00CE79EE" w:rsidRPr="00CE79EE" w:rsidRDefault="00CE79EE" w:rsidP="00CE79EE">
      <w:pPr>
        <w:spacing w:after="0" w:line="240" w:lineRule="auto"/>
        <w:rPr>
          <w:rFonts w:ascii="Times New Roman" w:eastAsia="Times New Roman" w:hAnsi="Times New Roman" w:cs="Times New Roman"/>
          <w:sz w:val="24"/>
          <w:szCs w:val="24"/>
        </w:rPr>
      </w:pPr>
    </w:p>
    <w:p w:rsidR="00B4040B" w:rsidRDefault="00B4040B"/>
    <w:sectPr w:rsidR="00B4040B" w:rsidSect="00995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717"/>
    <w:multiLevelType w:val="hybridMultilevel"/>
    <w:tmpl w:val="E824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C4535"/>
    <w:multiLevelType w:val="multilevel"/>
    <w:tmpl w:val="7A2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63752"/>
    <w:multiLevelType w:val="hybridMultilevel"/>
    <w:tmpl w:val="2118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135EC"/>
    <w:multiLevelType w:val="hybridMultilevel"/>
    <w:tmpl w:val="C95C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B7CA7"/>
    <w:multiLevelType w:val="hybridMultilevel"/>
    <w:tmpl w:val="4D0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1475A"/>
    <w:multiLevelType w:val="multilevel"/>
    <w:tmpl w:val="36B0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EE"/>
    <w:rsid w:val="00057609"/>
    <w:rsid w:val="00103D07"/>
    <w:rsid w:val="001A598A"/>
    <w:rsid w:val="002013D5"/>
    <w:rsid w:val="00375BAD"/>
    <w:rsid w:val="00422004"/>
    <w:rsid w:val="00427E5B"/>
    <w:rsid w:val="004312A7"/>
    <w:rsid w:val="004B248B"/>
    <w:rsid w:val="004B4059"/>
    <w:rsid w:val="00555729"/>
    <w:rsid w:val="00557AB2"/>
    <w:rsid w:val="00570839"/>
    <w:rsid w:val="00651186"/>
    <w:rsid w:val="006771D2"/>
    <w:rsid w:val="00721D14"/>
    <w:rsid w:val="00747CA5"/>
    <w:rsid w:val="00754864"/>
    <w:rsid w:val="008809C2"/>
    <w:rsid w:val="008C0D4D"/>
    <w:rsid w:val="008C2695"/>
    <w:rsid w:val="009958C1"/>
    <w:rsid w:val="009F4216"/>
    <w:rsid w:val="009F4753"/>
    <w:rsid w:val="00A04601"/>
    <w:rsid w:val="00A209E1"/>
    <w:rsid w:val="00A8671B"/>
    <w:rsid w:val="00B10FF1"/>
    <w:rsid w:val="00B4040B"/>
    <w:rsid w:val="00BA5BEC"/>
    <w:rsid w:val="00BB1171"/>
    <w:rsid w:val="00C3203E"/>
    <w:rsid w:val="00CA1C92"/>
    <w:rsid w:val="00CE79EE"/>
    <w:rsid w:val="00D81DB5"/>
    <w:rsid w:val="00DB798B"/>
    <w:rsid w:val="00E55BD4"/>
    <w:rsid w:val="00E814B8"/>
    <w:rsid w:val="00ED2DE0"/>
    <w:rsid w:val="00F043B8"/>
    <w:rsid w:val="00F5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68F41-FDA2-49C4-88EA-E017E925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9EE"/>
    <w:rPr>
      <w:color w:val="0000FF"/>
      <w:u w:val="single"/>
    </w:rPr>
  </w:style>
  <w:style w:type="paragraph" w:styleId="ListParagraph">
    <w:name w:val="List Paragraph"/>
    <w:basedOn w:val="Normal"/>
    <w:uiPriority w:val="34"/>
    <w:qFormat/>
    <w:rsid w:val="00427E5B"/>
    <w:pPr>
      <w:ind w:left="720"/>
      <w:contextualSpacing/>
    </w:pPr>
  </w:style>
  <w:style w:type="character" w:styleId="FollowedHyperlink">
    <w:name w:val="FollowedHyperlink"/>
    <w:basedOn w:val="DefaultParagraphFont"/>
    <w:uiPriority w:val="99"/>
    <w:semiHidden/>
    <w:unhideWhenUsed/>
    <w:rsid w:val="00D81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98807">
      <w:bodyDiv w:val="1"/>
      <w:marLeft w:val="0"/>
      <w:marRight w:val="0"/>
      <w:marTop w:val="0"/>
      <w:marBottom w:val="0"/>
      <w:divBdr>
        <w:top w:val="none" w:sz="0" w:space="0" w:color="auto"/>
        <w:left w:val="none" w:sz="0" w:space="0" w:color="auto"/>
        <w:bottom w:val="none" w:sz="0" w:space="0" w:color="auto"/>
        <w:right w:val="none" w:sz="0" w:space="0" w:color="auto"/>
      </w:divBdr>
      <w:divsChild>
        <w:div w:id="874001516">
          <w:marLeft w:val="0"/>
          <w:marRight w:val="0"/>
          <w:marTop w:val="0"/>
          <w:marBottom w:val="0"/>
          <w:divBdr>
            <w:top w:val="none" w:sz="0" w:space="0" w:color="auto"/>
            <w:left w:val="none" w:sz="0" w:space="0" w:color="auto"/>
            <w:bottom w:val="none" w:sz="0" w:space="0" w:color="auto"/>
            <w:right w:val="none" w:sz="0" w:space="0" w:color="auto"/>
          </w:divBdr>
        </w:div>
        <w:div w:id="1499806580">
          <w:marLeft w:val="0"/>
          <w:marRight w:val="0"/>
          <w:marTop w:val="0"/>
          <w:marBottom w:val="0"/>
          <w:divBdr>
            <w:top w:val="none" w:sz="0" w:space="0" w:color="auto"/>
            <w:left w:val="none" w:sz="0" w:space="0" w:color="auto"/>
            <w:bottom w:val="none" w:sz="0" w:space="0" w:color="auto"/>
            <w:right w:val="none" w:sz="0" w:space="0" w:color="auto"/>
          </w:divBdr>
        </w:div>
        <w:div w:id="986781857">
          <w:marLeft w:val="0"/>
          <w:marRight w:val="0"/>
          <w:marTop w:val="0"/>
          <w:marBottom w:val="0"/>
          <w:divBdr>
            <w:top w:val="none" w:sz="0" w:space="0" w:color="auto"/>
            <w:left w:val="none" w:sz="0" w:space="0" w:color="auto"/>
            <w:bottom w:val="none" w:sz="0" w:space="0" w:color="auto"/>
            <w:right w:val="none" w:sz="0" w:space="0" w:color="auto"/>
          </w:divBdr>
        </w:div>
        <w:div w:id="116412676">
          <w:marLeft w:val="0"/>
          <w:marRight w:val="0"/>
          <w:marTop w:val="0"/>
          <w:marBottom w:val="0"/>
          <w:divBdr>
            <w:top w:val="none" w:sz="0" w:space="0" w:color="auto"/>
            <w:left w:val="none" w:sz="0" w:space="0" w:color="auto"/>
            <w:bottom w:val="none" w:sz="0" w:space="0" w:color="auto"/>
            <w:right w:val="none" w:sz="0" w:space="0" w:color="auto"/>
          </w:divBdr>
        </w:div>
        <w:div w:id="1108046872">
          <w:marLeft w:val="0"/>
          <w:marRight w:val="0"/>
          <w:marTop w:val="0"/>
          <w:marBottom w:val="0"/>
          <w:divBdr>
            <w:top w:val="none" w:sz="0" w:space="0" w:color="auto"/>
            <w:left w:val="none" w:sz="0" w:space="0" w:color="auto"/>
            <w:bottom w:val="none" w:sz="0" w:space="0" w:color="auto"/>
            <w:right w:val="none" w:sz="0" w:space="0" w:color="auto"/>
          </w:divBdr>
        </w:div>
        <w:div w:id="1001086846">
          <w:marLeft w:val="0"/>
          <w:marRight w:val="0"/>
          <w:marTop w:val="0"/>
          <w:marBottom w:val="0"/>
          <w:divBdr>
            <w:top w:val="none" w:sz="0" w:space="0" w:color="auto"/>
            <w:left w:val="none" w:sz="0" w:space="0" w:color="auto"/>
            <w:bottom w:val="none" w:sz="0" w:space="0" w:color="auto"/>
            <w:right w:val="none" w:sz="0" w:space="0" w:color="auto"/>
          </w:divBdr>
        </w:div>
        <w:div w:id="1092581558">
          <w:marLeft w:val="0"/>
          <w:marRight w:val="0"/>
          <w:marTop w:val="0"/>
          <w:marBottom w:val="0"/>
          <w:divBdr>
            <w:top w:val="none" w:sz="0" w:space="0" w:color="auto"/>
            <w:left w:val="none" w:sz="0" w:space="0" w:color="auto"/>
            <w:bottom w:val="none" w:sz="0" w:space="0" w:color="auto"/>
            <w:right w:val="none" w:sz="0" w:space="0" w:color="auto"/>
          </w:divBdr>
        </w:div>
        <w:div w:id="822088634">
          <w:marLeft w:val="0"/>
          <w:marRight w:val="0"/>
          <w:marTop w:val="0"/>
          <w:marBottom w:val="0"/>
          <w:divBdr>
            <w:top w:val="none" w:sz="0" w:space="0" w:color="auto"/>
            <w:left w:val="none" w:sz="0" w:space="0" w:color="auto"/>
            <w:bottom w:val="none" w:sz="0" w:space="0" w:color="auto"/>
            <w:right w:val="none" w:sz="0" w:space="0" w:color="auto"/>
          </w:divBdr>
        </w:div>
        <w:div w:id="42326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s://www.youtube.com/watch?v=Ws2y-cGoWqQ"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s://www.youtube.com/watch?v=i6qB2pTSRm8" TargetMode="External"/><Relationship Id="rId2" Type="http://schemas.openxmlformats.org/officeDocument/2006/relationships/styles" Target="styles.xml"/><Relationship Id="rId16" Type="http://schemas.openxmlformats.org/officeDocument/2006/relationships/hyperlink" Target="https://www.youtube.com/watch?v=NwEE4H48Ap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llustrativemathematics.org/" TargetMode="External"/><Relationship Id="rId5" Type="http://schemas.openxmlformats.org/officeDocument/2006/relationships/image" Target="media/image1.png"/><Relationship Id="rId15" Type="http://schemas.openxmlformats.org/officeDocument/2006/relationships/hyperlink" Target="https://www.youtube.com/watch?v=-jwG5NaieWE"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Mosier</dc:creator>
  <cp:keywords/>
  <dc:description/>
  <cp:lastModifiedBy>Monica Mosier</cp:lastModifiedBy>
  <cp:revision>2</cp:revision>
  <dcterms:created xsi:type="dcterms:W3CDTF">2016-07-28T18:49:00Z</dcterms:created>
  <dcterms:modified xsi:type="dcterms:W3CDTF">2016-07-28T18:49:00Z</dcterms:modified>
</cp:coreProperties>
</file>